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6FB311F" w14:textId="77777777" w:rsidR="00CF342D" w:rsidRPr="00C6423F" w:rsidRDefault="00CF342D" w:rsidP="00CF342D">
      <w:pPr>
        <w:ind w:left="2100" w:right="2100"/>
        <w:rPr>
          <w:rFonts w:ascii="Abadi" w:hAnsi="Abadi" w:cs="Arial"/>
          <w:sz w:val="2"/>
        </w:rPr>
      </w:pPr>
      <w:r w:rsidRPr="00C6423F">
        <w:rPr>
          <w:rFonts w:ascii="Abadi" w:hAnsi="Abadi" w:cs="Arial"/>
          <w:noProof/>
          <w:sz w:val="2"/>
        </w:rPr>
        <w:drawing>
          <wp:inline distT="0" distB="0" distL="0" distR="0" wp14:anchorId="04ED39E1" wp14:editId="1BD229F5">
            <wp:extent cx="3400425" cy="905163"/>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9_CCI OCCITANIE_WE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28023" cy="912509"/>
                    </a:xfrm>
                    <a:prstGeom prst="rect">
                      <a:avLst/>
                    </a:prstGeom>
                  </pic:spPr>
                </pic:pic>
              </a:graphicData>
            </a:graphic>
          </wp:inline>
        </w:drawing>
      </w:r>
    </w:p>
    <w:p w14:paraId="3D9830C1" w14:textId="77777777" w:rsidR="00CF342D" w:rsidRPr="00C6423F" w:rsidRDefault="00CF342D" w:rsidP="00CF342D">
      <w:pPr>
        <w:spacing w:line="240" w:lineRule="exact"/>
        <w:rPr>
          <w:rFonts w:ascii="Abadi" w:hAnsi="Abadi" w:cs="Arial"/>
        </w:rPr>
      </w:pPr>
    </w:p>
    <w:p w14:paraId="12932253" w14:textId="77777777" w:rsidR="00CF342D" w:rsidRPr="00C6423F" w:rsidRDefault="00CF342D" w:rsidP="00CF342D">
      <w:pPr>
        <w:spacing w:line="240" w:lineRule="exact"/>
        <w:rPr>
          <w:rFonts w:ascii="Abadi" w:hAnsi="Abadi" w:cs="Arial"/>
        </w:rPr>
      </w:pPr>
    </w:p>
    <w:p w14:paraId="31988532" w14:textId="77777777" w:rsidR="00CF342D" w:rsidRPr="00C6423F" w:rsidRDefault="00CF342D" w:rsidP="00CF342D">
      <w:pPr>
        <w:spacing w:line="240" w:lineRule="exact"/>
        <w:rPr>
          <w:rFonts w:ascii="Abadi" w:hAnsi="Abadi" w:cs="Arial"/>
        </w:rPr>
      </w:pPr>
    </w:p>
    <w:tbl>
      <w:tblPr>
        <w:tblW w:w="0" w:type="auto"/>
        <w:tblInd w:w="20" w:type="dxa"/>
        <w:tblLayout w:type="fixed"/>
        <w:tblLook w:val="04A0" w:firstRow="1" w:lastRow="0" w:firstColumn="1" w:lastColumn="0" w:noHBand="0" w:noVBand="1"/>
      </w:tblPr>
      <w:tblGrid>
        <w:gridCol w:w="9620"/>
      </w:tblGrid>
      <w:tr w:rsidR="00CF342D" w:rsidRPr="00C6423F" w14:paraId="3D35D43E" w14:textId="77777777" w:rsidTr="000F629D">
        <w:tc>
          <w:tcPr>
            <w:tcW w:w="9620" w:type="dxa"/>
            <w:shd w:val="clear" w:color="666553" w:fill="666553"/>
            <w:tcMar>
              <w:top w:w="40" w:type="dxa"/>
              <w:left w:w="0" w:type="dxa"/>
              <w:bottom w:w="0" w:type="dxa"/>
              <w:right w:w="0" w:type="dxa"/>
            </w:tcMar>
            <w:vAlign w:val="center"/>
          </w:tcPr>
          <w:p w14:paraId="433AAE19" w14:textId="3701BDDE" w:rsidR="00CF342D" w:rsidRPr="00C6423F" w:rsidRDefault="00CF342D" w:rsidP="00CF342D">
            <w:pPr>
              <w:ind w:right="-285"/>
              <w:jc w:val="center"/>
              <w:rPr>
                <w:rFonts w:ascii="Abadi" w:hAnsi="Abadi" w:cs="Calibri"/>
                <w:b/>
                <w:caps/>
                <w:color w:val="FFFFFF" w:themeColor="background1"/>
                <w:sz w:val="36"/>
              </w:rPr>
            </w:pPr>
            <w:r w:rsidRPr="00C6423F">
              <w:rPr>
                <w:rFonts w:ascii="Abadi" w:hAnsi="Abadi" w:cs="Calibri"/>
                <w:b/>
                <w:caps/>
                <w:color w:val="FFFFFF" w:themeColor="background1"/>
                <w:sz w:val="28"/>
                <w:szCs w:val="16"/>
              </w:rPr>
              <w:t>CADRE DE reponse du MEMOIRE TECHNIQUE</w:t>
            </w:r>
          </w:p>
        </w:tc>
      </w:tr>
    </w:tbl>
    <w:p w14:paraId="551C1C39" w14:textId="77777777" w:rsidR="00CF342D" w:rsidRPr="00C6423F" w:rsidRDefault="00CF342D" w:rsidP="00CF342D">
      <w:pPr>
        <w:spacing w:line="240" w:lineRule="exact"/>
        <w:rPr>
          <w:rFonts w:ascii="Abadi" w:hAnsi="Abadi" w:cs="Arial"/>
        </w:rPr>
      </w:pPr>
      <w:r w:rsidRPr="00C6423F">
        <w:rPr>
          <w:rFonts w:ascii="Abadi" w:hAnsi="Abadi" w:cs="Arial"/>
        </w:rPr>
        <w:t xml:space="preserve"> </w:t>
      </w:r>
    </w:p>
    <w:p w14:paraId="32739E69" w14:textId="77777777" w:rsidR="00CF342D" w:rsidRPr="00C6423F" w:rsidRDefault="00CF342D" w:rsidP="00CF342D">
      <w:pPr>
        <w:spacing w:line="240" w:lineRule="exact"/>
        <w:rPr>
          <w:rFonts w:ascii="Abadi" w:hAnsi="Abadi" w:cs="Arial"/>
        </w:rPr>
      </w:pPr>
    </w:p>
    <w:p w14:paraId="11914843" w14:textId="77777777" w:rsidR="00CF342D" w:rsidRPr="00C6423F" w:rsidRDefault="00CF342D" w:rsidP="00CF342D">
      <w:pPr>
        <w:spacing w:after="180" w:line="240" w:lineRule="exact"/>
        <w:rPr>
          <w:rFonts w:ascii="Abadi" w:hAnsi="Abadi" w:cs="Arial"/>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CF342D" w:rsidRPr="00C6423F" w14:paraId="1948C27F" w14:textId="77777777" w:rsidTr="00C96F86">
        <w:tc>
          <w:tcPr>
            <w:tcW w:w="9639" w:type="dxa"/>
            <w:tcMar>
              <w:top w:w="400" w:type="dxa"/>
              <w:left w:w="0" w:type="dxa"/>
              <w:bottom w:w="400" w:type="dxa"/>
              <w:right w:w="0" w:type="dxa"/>
            </w:tcMar>
            <w:vAlign w:val="center"/>
          </w:tcPr>
          <w:p w14:paraId="0D8DF04F" w14:textId="06285E33" w:rsidR="00CF342D" w:rsidRPr="00C6423F" w:rsidRDefault="00C96F86" w:rsidP="00C96F86">
            <w:pPr>
              <w:spacing w:line="325" w:lineRule="exact"/>
              <w:jc w:val="center"/>
              <w:rPr>
                <w:rFonts w:ascii="Abadi" w:eastAsia="Trebuchet MS" w:hAnsi="Abadi" w:cs="Arial"/>
                <w:b/>
                <w:color w:val="000000"/>
                <w:sz w:val="28"/>
              </w:rPr>
            </w:pPr>
            <w:r>
              <w:rPr>
                <w:rFonts w:ascii="Abadi" w:eastAsia="Trebuchet MS" w:hAnsi="Abadi" w:cs="Arial"/>
                <w:b/>
                <w:color w:val="000000"/>
                <w:sz w:val="28"/>
              </w:rPr>
              <w:t>Mise à disposition d’une s</w:t>
            </w:r>
            <w:r w:rsidR="00970C86" w:rsidRPr="00C6423F">
              <w:rPr>
                <w:rFonts w:ascii="Abadi" w:eastAsia="Trebuchet MS" w:hAnsi="Abadi" w:cs="Arial"/>
                <w:b/>
                <w:color w:val="000000"/>
                <w:sz w:val="28"/>
              </w:rPr>
              <w:t>olution logicielle (SaaS) d’analyse de personnalité à des fins de recrutement,</w:t>
            </w:r>
          </w:p>
        </w:tc>
      </w:tr>
    </w:tbl>
    <w:p w14:paraId="175A33AB" w14:textId="77777777" w:rsidR="00CF342D" w:rsidRPr="00C6423F" w:rsidRDefault="00CF342D" w:rsidP="00C96F86">
      <w:pPr>
        <w:spacing w:line="240" w:lineRule="exact"/>
        <w:ind w:left="-142"/>
        <w:jc w:val="center"/>
        <w:rPr>
          <w:rFonts w:ascii="Abadi" w:hAnsi="Abadi" w:cs="Arial"/>
        </w:rPr>
      </w:pPr>
    </w:p>
    <w:p w14:paraId="0BE40616" w14:textId="1DB1A3DE" w:rsidR="001549F0" w:rsidRPr="00C6423F" w:rsidRDefault="001549F0" w:rsidP="00C96F86">
      <w:pPr>
        <w:pStyle w:val="Titre3"/>
        <w:numPr>
          <w:ilvl w:val="0"/>
          <w:numId w:val="0"/>
        </w:numPr>
        <w:spacing w:before="0" w:after="0"/>
        <w:ind w:left="-142" w:right="139"/>
        <w:rPr>
          <w:rFonts w:ascii="Abadi" w:hAnsi="Abadi" w:cstheme="minorHAnsi"/>
          <w:b/>
          <w:bCs/>
          <w:kern w:val="0"/>
          <w:sz w:val="28"/>
          <w:szCs w:val="18"/>
          <w:lang w:eastAsia="en-US"/>
        </w:rPr>
      </w:pPr>
      <w:bookmarkStart w:id="0" w:name="_Toc35874320"/>
      <w:bookmarkStart w:id="1" w:name="_Toc34140105"/>
      <w:bookmarkStart w:id="2" w:name="_Hlk34038017"/>
      <w:r w:rsidRPr="00C6423F">
        <w:rPr>
          <w:rFonts w:ascii="Abadi" w:hAnsi="Abadi" w:cstheme="minorHAnsi"/>
          <w:b/>
          <w:bCs/>
          <w:sz w:val="28"/>
          <w:szCs w:val="18"/>
        </w:rPr>
        <w:t xml:space="preserve">Référence N° </w:t>
      </w:r>
      <w:bookmarkEnd w:id="0"/>
      <w:bookmarkEnd w:id="1"/>
      <w:r w:rsidRPr="00C6423F">
        <w:rPr>
          <w:rFonts w:ascii="Abadi" w:hAnsi="Abadi" w:cstheme="minorHAnsi"/>
          <w:b/>
          <w:bCs/>
          <w:sz w:val="28"/>
          <w:szCs w:val="18"/>
        </w:rPr>
        <w:t>25OCC0</w:t>
      </w:r>
      <w:r w:rsidR="00970C86" w:rsidRPr="00C6423F">
        <w:rPr>
          <w:rFonts w:ascii="Abadi" w:hAnsi="Abadi" w:cstheme="minorHAnsi"/>
          <w:b/>
          <w:bCs/>
          <w:sz w:val="28"/>
          <w:szCs w:val="18"/>
        </w:rPr>
        <w:t>9</w:t>
      </w:r>
      <w:r w:rsidRPr="00C6423F">
        <w:rPr>
          <w:rFonts w:ascii="Abadi" w:hAnsi="Abadi" w:cstheme="minorHAnsi"/>
          <w:b/>
          <w:bCs/>
          <w:sz w:val="28"/>
          <w:szCs w:val="18"/>
        </w:rPr>
        <w:t>L</w:t>
      </w:r>
    </w:p>
    <w:bookmarkEnd w:id="2"/>
    <w:p w14:paraId="7B79CA77" w14:textId="77777777" w:rsidR="00CF342D" w:rsidRPr="00C6423F" w:rsidRDefault="00CF342D" w:rsidP="00C96F86">
      <w:pPr>
        <w:spacing w:line="240" w:lineRule="exact"/>
        <w:ind w:left="-142"/>
        <w:rPr>
          <w:rFonts w:ascii="Abadi" w:hAnsi="Abadi" w:cs="Arial"/>
        </w:rPr>
      </w:pPr>
    </w:p>
    <w:p w14:paraId="1CD881D4" w14:textId="77777777" w:rsidR="00CF342D" w:rsidRPr="00C6423F" w:rsidRDefault="00CF342D" w:rsidP="00C96F86">
      <w:pPr>
        <w:spacing w:line="240" w:lineRule="exact"/>
        <w:ind w:left="-142"/>
        <w:rPr>
          <w:rFonts w:ascii="Abadi" w:hAnsi="Abadi" w:cs="Arial"/>
        </w:rPr>
      </w:pPr>
    </w:p>
    <w:p w14:paraId="018264DF" w14:textId="77777777" w:rsidR="00CF342D" w:rsidRPr="00C6423F" w:rsidRDefault="00CF342D" w:rsidP="00C96F86">
      <w:pPr>
        <w:spacing w:after="220" w:line="240" w:lineRule="exact"/>
        <w:ind w:left="-142"/>
        <w:rPr>
          <w:rFonts w:ascii="Abadi" w:hAnsi="Abadi" w:cs="Arial"/>
        </w:rPr>
      </w:pPr>
    </w:p>
    <w:p w14:paraId="026477D0" w14:textId="77777777" w:rsidR="00CF342D" w:rsidRPr="00C6423F" w:rsidRDefault="00CF342D" w:rsidP="00C96F86">
      <w:pPr>
        <w:spacing w:line="279" w:lineRule="exact"/>
        <w:ind w:left="-142" w:right="20"/>
        <w:jc w:val="center"/>
        <w:rPr>
          <w:rFonts w:ascii="Abadi" w:eastAsia="Trebuchet MS" w:hAnsi="Abadi" w:cs="Arial"/>
          <w:b/>
          <w:color w:val="000000"/>
        </w:rPr>
      </w:pPr>
      <w:r w:rsidRPr="00C6423F">
        <w:rPr>
          <w:rFonts w:ascii="Abadi" w:eastAsia="Trebuchet MS" w:hAnsi="Abadi" w:cs="Arial"/>
          <w:b/>
          <w:color w:val="000000"/>
        </w:rPr>
        <w:t>Chambre de Commerce et d'Industrie Région Occitanie</w:t>
      </w:r>
    </w:p>
    <w:p w14:paraId="63550DE6" w14:textId="77777777" w:rsidR="00CF342D" w:rsidRPr="00C6423F" w:rsidRDefault="00CF342D" w:rsidP="00C96F86">
      <w:pPr>
        <w:spacing w:line="279" w:lineRule="exact"/>
        <w:ind w:left="-142" w:right="20"/>
        <w:jc w:val="center"/>
        <w:rPr>
          <w:rFonts w:ascii="Abadi" w:eastAsia="Trebuchet MS" w:hAnsi="Abadi" w:cs="Arial"/>
          <w:color w:val="000000"/>
        </w:rPr>
      </w:pPr>
      <w:r w:rsidRPr="00C6423F">
        <w:rPr>
          <w:rFonts w:ascii="Abadi" w:eastAsia="Trebuchet MS" w:hAnsi="Abadi" w:cs="Arial"/>
          <w:b/>
          <w:color w:val="000000"/>
        </w:rPr>
        <w:t xml:space="preserve">CCI Occitanie </w:t>
      </w:r>
    </w:p>
    <w:p w14:paraId="510323C1" w14:textId="77777777" w:rsidR="00CF342D" w:rsidRPr="00C6423F" w:rsidRDefault="00CF342D" w:rsidP="00C96F86">
      <w:pPr>
        <w:spacing w:line="279" w:lineRule="exact"/>
        <w:ind w:left="-142" w:right="20"/>
        <w:jc w:val="center"/>
        <w:rPr>
          <w:rFonts w:ascii="Abadi" w:eastAsia="Trebuchet MS" w:hAnsi="Abadi" w:cs="Arial"/>
          <w:color w:val="000000"/>
        </w:rPr>
      </w:pPr>
      <w:r w:rsidRPr="00C6423F">
        <w:rPr>
          <w:rFonts w:ascii="Abadi" w:eastAsia="Trebuchet MS" w:hAnsi="Abadi" w:cs="Arial"/>
          <w:color w:val="000000"/>
        </w:rPr>
        <w:t>5 Rue DIEUDONNE COSTES</w:t>
      </w:r>
    </w:p>
    <w:p w14:paraId="36E942CE" w14:textId="7EBD58F1" w:rsidR="00CF342D" w:rsidRPr="00C6423F" w:rsidRDefault="00CF342D" w:rsidP="00C96F86">
      <w:pPr>
        <w:spacing w:line="279" w:lineRule="exact"/>
        <w:ind w:left="-142" w:right="20"/>
        <w:jc w:val="center"/>
        <w:rPr>
          <w:rFonts w:ascii="Abadi" w:eastAsia="Trebuchet MS" w:hAnsi="Abadi" w:cs="Arial"/>
          <w:color w:val="000000"/>
        </w:rPr>
      </w:pPr>
      <w:r w:rsidRPr="00C6423F">
        <w:rPr>
          <w:rFonts w:ascii="Abadi" w:eastAsia="Trebuchet MS" w:hAnsi="Abadi" w:cs="Arial"/>
          <w:color w:val="000000"/>
        </w:rPr>
        <w:t>3170</w:t>
      </w:r>
      <w:r w:rsidR="00167048" w:rsidRPr="00C6423F">
        <w:rPr>
          <w:rFonts w:ascii="Abadi" w:eastAsia="Trebuchet MS" w:hAnsi="Abadi" w:cs="Arial"/>
          <w:color w:val="000000"/>
        </w:rPr>
        <w:t>0</w:t>
      </w:r>
      <w:r w:rsidRPr="00C6423F">
        <w:rPr>
          <w:rFonts w:ascii="Abadi" w:eastAsia="Trebuchet MS" w:hAnsi="Abadi" w:cs="Arial"/>
          <w:color w:val="000000"/>
        </w:rPr>
        <w:t xml:space="preserve"> BLAGNAC </w:t>
      </w:r>
    </w:p>
    <w:p w14:paraId="2DB49CB9" w14:textId="77777777" w:rsidR="00CF342D" w:rsidRPr="00C6423F" w:rsidRDefault="00CF342D" w:rsidP="00C96F86">
      <w:pPr>
        <w:spacing w:line="20" w:lineRule="exact"/>
        <w:ind w:left="-142" w:right="20"/>
        <w:rPr>
          <w:rFonts w:ascii="Abadi" w:hAnsi="Abadi" w:cs="Arial"/>
          <w:sz w:val="2"/>
        </w:rPr>
      </w:pPr>
    </w:p>
    <w:p w14:paraId="055CBDB4" w14:textId="77777777" w:rsidR="00D94981" w:rsidRPr="00C6423F" w:rsidRDefault="00D94981" w:rsidP="00C96F86">
      <w:pPr>
        <w:ind w:left="-142" w:right="-285"/>
        <w:jc w:val="center"/>
        <w:rPr>
          <w:rFonts w:ascii="Abadi" w:hAnsi="Abadi" w:cs="Calibri"/>
          <w:b/>
          <w:caps/>
          <w:sz w:val="30"/>
        </w:rPr>
      </w:pPr>
      <w:bookmarkStart w:id="3" w:name="__RefHeading__1_112265978"/>
      <w:bookmarkEnd w:id="3"/>
    </w:p>
    <w:p w14:paraId="51E642FC" w14:textId="1E83AF45" w:rsidR="00D94981" w:rsidRPr="00C6423F" w:rsidRDefault="00D94981" w:rsidP="00A30044">
      <w:pPr>
        <w:rPr>
          <w:rFonts w:ascii="Abadi" w:hAnsi="Abadi" w:cs="Calibri"/>
          <w:b/>
          <w:caps/>
          <w:sz w:val="24"/>
        </w:rPr>
      </w:pPr>
      <w:r w:rsidRPr="00C6423F">
        <w:rPr>
          <w:rFonts w:ascii="Abadi" w:hAnsi="Abadi" w:cs="Calibri"/>
          <w:b/>
          <w:caps/>
          <w:sz w:val="24"/>
          <w:u w:val="single"/>
        </w:rPr>
        <w:t>NOM DE L’eNTREPRISE</w:t>
      </w:r>
      <w:r w:rsidRPr="00C6423F">
        <w:rPr>
          <w:rFonts w:ascii="Abadi" w:hAnsi="Abadi" w:cs="Calibri"/>
          <w:b/>
          <w:caps/>
          <w:sz w:val="24"/>
        </w:rPr>
        <w:t xml:space="preserve"> : </w:t>
      </w:r>
    </w:p>
    <w:p w14:paraId="3CE7B751" w14:textId="207082AF" w:rsidR="00A30044" w:rsidRPr="00C6423F" w:rsidRDefault="00A30044" w:rsidP="00A30044">
      <w:pPr>
        <w:rPr>
          <w:rFonts w:ascii="Abadi" w:hAnsi="Abadi" w:cs="Calibri"/>
          <w:b/>
          <w:caps/>
          <w:sz w:val="24"/>
        </w:rPr>
      </w:pPr>
    </w:p>
    <w:p w14:paraId="17522867" w14:textId="45E4AD11" w:rsidR="00A30044" w:rsidRPr="00C6423F" w:rsidRDefault="00A30044" w:rsidP="00A30044">
      <w:pPr>
        <w:rPr>
          <w:rFonts w:ascii="Abadi" w:hAnsi="Abadi" w:cs="Calibri"/>
          <w:b/>
          <w:caps/>
          <w:sz w:val="24"/>
        </w:rPr>
      </w:pPr>
    </w:p>
    <w:p w14:paraId="70D0411C" w14:textId="005ECA82" w:rsidR="00A30044" w:rsidRPr="00C6423F" w:rsidRDefault="00A30044" w:rsidP="00A30044">
      <w:pPr>
        <w:rPr>
          <w:rFonts w:ascii="Abadi" w:hAnsi="Abadi" w:cs="Calibri"/>
          <w:b/>
          <w:caps/>
          <w:sz w:val="24"/>
        </w:rPr>
      </w:pPr>
    </w:p>
    <w:p w14:paraId="4F8B901A" w14:textId="77777777" w:rsidR="00A30044" w:rsidRPr="00C6423F" w:rsidRDefault="00A30044" w:rsidP="00A30044">
      <w:pPr>
        <w:rPr>
          <w:rFonts w:ascii="Abadi" w:hAnsi="Abadi" w:cs="Calibri"/>
          <w:b/>
          <w:caps/>
          <w:sz w:val="24"/>
        </w:rPr>
      </w:pPr>
    </w:p>
    <w:p w14:paraId="09A497EA" w14:textId="77777777" w:rsidR="00D94981" w:rsidRPr="00C6423F" w:rsidRDefault="00D94981" w:rsidP="00C85665">
      <w:pPr>
        <w:ind w:right="-710"/>
        <w:rPr>
          <w:rFonts w:ascii="Abadi" w:hAnsi="Abadi" w:cs="Calibri"/>
          <w:b/>
          <w:caps/>
          <w:sz w:val="22"/>
          <w:szCs w:val="22"/>
        </w:rPr>
      </w:pPr>
    </w:p>
    <w:p w14:paraId="2DAE55E9" w14:textId="77777777" w:rsidR="00C85665" w:rsidRPr="00741BCA" w:rsidRDefault="00C85665" w:rsidP="00C85665">
      <w:pPr>
        <w:rPr>
          <w:rFonts w:ascii="Abadi" w:hAnsi="Abadi" w:cs="Calibri"/>
          <w:b/>
          <w:bCs/>
          <w:iCs/>
          <w:color w:val="FF0000"/>
          <w:sz w:val="22"/>
          <w:szCs w:val="22"/>
          <w:u w:val="single"/>
        </w:rPr>
      </w:pPr>
      <w:r w:rsidRPr="00741BCA">
        <w:rPr>
          <w:rFonts w:ascii="Abadi" w:hAnsi="Abadi" w:cs="Calibri"/>
          <w:b/>
          <w:bCs/>
          <w:iCs/>
          <w:color w:val="FF0000"/>
          <w:sz w:val="22"/>
          <w:szCs w:val="22"/>
          <w:u w:val="single"/>
        </w:rPr>
        <w:t>TRES IMPORTANT</w:t>
      </w:r>
    </w:p>
    <w:p w14:paraId="3B7900A0" w14:textId="77777777" w:rsidR="00C85665" w:rsidRPr="00C6423F" w:rsidRDefault="00C85665" w:rsidP="00C85665">
      <w:pPr>
        <w:rPr>
          <w:rFonts w:ascii="Abadi" w:hAnsi="Abadi" w:cs="Calibri"/>
          <w:iCs/>
          <w:sz w:val="22"/>
          <w:szCs w:val="22"/>
        </w:rPr>
      </w:pPr>
      <w:r w:rsidRPr="00741BCA">
        <w:rPr>
          <w:rFonts w:ascii="Abadi" w:hAnsi="Abadi" w:cs="Calibri"/>
          <w:iCs/>
          <w:color w:val="FF0000"/>
          <w:sz w:val="22"/>
          <w:szCs w:val="22"/>
        </w:rPr>
        <w:t xml:space="preserve">Le présent document constitue la proposition technique du candidat. à ce titre, elle doit </w:t>
      </w:r>
      <w:r w:rsidRPr="00741BCA">
        <w:rPr>
          <w:rFonts w:ascii="Abadi" w:hAnsi="Abadi" w:cs="Calibri"/>
          <w:iCs/>
          <w:color w:val="FF0000"/>
          <w:sz w:val="22"/>
          <w:szCs w:val="22"/>
          <w:u w:val="single"/>
        </w:rPr>
        <w:t xml:space="preserve">obligatoirement être renseignée, </w:t>
      </w:r>
    </w:p>
    <w:p w14:paraId="13929359" w14:textId="77777777" w:rsidR="00970C86" w:rsidRPr="00C6423F" w:rsidRDefault="00970C86" w:rsidP="00970C86">
      <w:pPr>
        <w:rPr>
          <w:rFonts w:ascii="Abadi" w:hAnsi="Abadi" w:cs="Calibri"/>
          <w:iCs/>
          <w:sz w:val="22"/>
          <w:szCs w:val="22"/>
        </w:rPr>
      </w:pPr>
      <w:r w:rsidRPr="00C6423F">
        <w:rPr>
          <w:rFonts w:ascii="Abadi" w:hAnsi="Abadi" w:cs="Calibri"/>
          <w:iCs/>
          <w:sz w:val="22"/>
          <w:szCs w:val="22"/>
        </w:rPr>
        <w:t>La valeur technique sera jugée à partir de ce document et des tableaux dûment complétés et pourra être accompagnée de tout document utile, apportant des précisions aux réponses formulées</w:t>
      </w:r>
    </w:p>
    <w:p w14:paraId="23AFFF2E" w14:textId="728D5721" w:rsidR="00DB41B8" w:rsidRPr="00741BCA" w:rsidRDefault="00970C86" w:rsidP="00C85665">
      <w:pPr>
        <w:rPr>
          <w:rFonts w:ascii="Abadi" w:hAnsi="Abadi" w:cs="Calibri"/>
          <w:color w:val="0070C0"/>
          <w:sz w:val="22"/>
          <w:szCs w:val="22"/>
        </w:rPr>
      </w:pPr>
      <w:r w:rsidRPr="00741BCA">
        <w:rPr>
          <w:rFonts w:ascii="Abadi" w:hAnsi="Abadi" w:cs="Calibri"/>
          <w:color w:val="0070C0"/>
          <w:sz w:val="22"/>
          <w:szCs w:val="22"/>
        </w:rPr>
        <w:t xml:space="preserve">Le </w:t>
      </w:r>
      <w:r w:rsidR="00DB41B8" w:rsidRPr="00741BCA">
        <w:rPr>
          <w:rFonts w:ascii="Abadi" w:hAnsi="Abadi" w:cs="Calibri"/>
          <w:color w:val="0070C0"/>
          <w:sz w:val="22"/>
          <w:szCs w:val="22"/>
        </w:rPr>
        <w:t>candidat</w:t>
      </w:r>
      <w:r w:rsidRPr="00741BCA">
        <w:rPr>
          <w:rFonts w:ascii="Abadi" w:hAnsi="Abadi" w:cs="Calibri"/>
          <w:color w:val="0070C0"/>
          <w:sz w:val="22"/>
          <w:szCs w:val="22"/>
        </w:rPr>
        <w:t xml:space="preserve"> indique </w:t>
      </w:r>
      <w:r w:rsidR="00DB41B8" w:rsidRPr="00741BCA">
        <w:rPr>
          <w:rFonts w:ascii="Abadi" w:hAnsi="Abadi" w:cs="Calibri"/>
          <w:color w:val="0070C0"/>
          <w:sz w:val="22"/>
          <w:szCs w:val="22"/>
        </w:rPr>
        <w:t>impérativement</w:t>
      </w:r>
      <w:r w:rsidRPr="00741BCA">
        <w:rPr>
          <w:rFonts w:ascii="Abadi" w:hAnsi="Abadi" w:cs="Calibri"/>
          <w:color w:val="0070C0"/>
          <w:sz w:val="22"/>
          <w:szCs w:val="22"/>
        </w:rPr>
        <w:t xml:space="preserve"> </w:t>
      </w:r>
      <w:r w:rsidR="00DB41B8" w:rsidRPr="00741BCA">
        <w:rPr>
          <w:rFonts w:ascii="Abadi" w:hAnsi="Abadi" w:cs="Calibri"/>
          <w:color w:val="0070C0"/>
          <w:sz w:val="22"/>
          <w:szCs w:val="22"/>
        </w:rPr>
        <w:t>où</w:t>
      </w:r>
      <w:r w:rsidRPr="00741BCA">
        <w:rPr>
          <w:rFonts w:ascii="Abadi" w:hAnsi="Abadi" w:cs="Calibri"/>
          <w:color w:val="0070C0"/>
          <w:sz w:val="22"/>
          <w:szCs w:val="22"/>
        </w:rPr>
        <w:t xml:space="preserve"> trouver les info</w:t>
      </w:r>
      <w:r w:rsidR="00DB41B8" w:rsidRPr="00741BCA">
        <w:rPr>
          <w:rFonts w:ascii="Abadi" w:hAnsi="Abadi" w:cs="Calibri"/>
          <w:color w:val="0070C0"/>
          <w:sz w:val="22"/>
          <w:szCs w:val="22"/>
        </w:rPr>
        <w:t xml:space="preserve">rmations relatives aux critères dans les documents joints. </w:t>
      </w:r>
    </w:p>
    <w:p w14:paraId="1E58B9F5" w14:textId="14B88E2C" w:rsidR="00D94981" w:rsidRPr="00C6423F" w:rsidRDefault="00D94981" w:rsidP="00C85665">
      <w:pPr>
        <w:rPr>
          <w:rFonts w:ascii="Abadi" w:hAnsi="Abadi" w:cs="Calibri"/>
          <w:sz w:val="22"/>
          <w:szCs w:val="22"/>
        </w:rPr>
      </w:pPr>
      <w:r w:rsidRPr="00C6423F">
        <w:rPr>
          <w:rFonts w:ascii="Abadi" w:hAnsi="Abadi" w:cs="Calibri"/>
          <w:sz w:val="22"/>
          <w:szCs w:val="22"/>
        </w:rPr>
        <w:t xml:space="preserve">Conformément au règlement de consultation, le présent </w:t>
      </w:r>
      <w:r w:rsidR="00661F8F" w:rsidRPr="00C6423F">
        <w:rPr>
          <w:rFonts w:ascii="Abadi" w:hAnsi="Abadi" w:cs="Calibri"/>
          <w:sz w:val="22"/>
          <w:szCs w:val="22"/>
        </w:rPr>
        <w:t xml:space="preserve">cadre </w:t>
      </w:r>
      <w:r w:rsidR="00537F4B" w:rsidRPr="00C6423F">
        <w:rPr>
          <w:rFonts w:ascii="Abadi" w:hAnsi="Abadi" w:cs="Calibri"/>
          <w:sz w:val="22"/>
          <w:szCs w:val="22"/>
        </w:rPr>
        <w:t xml:space="preserve">de réponse du </w:t>
      </w:r>
      <w:r w:rsidR="00D1642C" w:rsidRPr="00C6423F">
        <w:rPr>
          <w:rFonts w:ascii="Abadi" w:hAnsi="Abadi" w:cs="Calibri"/>
          <w:sz w:val="22"/>
          <w:szCs w:val="22"/>
        </w:rPr>
        <w:t>mémoire technique</w:t>
      </w:r>
      <w:r w:rsidRPr="00C6423F">
        <w:rPr>
          <w:rFonts w:ascii="Abadi" w:hAnsi="Abadi" w:cs="Calibri"/>
          <w:sz w:val="22"/>
          <w:szCs w:val="22"/>
        </w:rPr>
        <w:t xml:space="preserve"> constitue la justification de l’offre au regard du critère suivant : </w:t>
      </w:r>
    </w:p>
    <w:p w14:paraId="505FC2E4" w14:textId="77777777" w:rsidR="00C85665" w:rsidRPr="00C6423F" w:rsidRDefault="00C85665">
      <w:pPr>
        <w:jc w:val="center"/>
        <w:rPr>
          <w:rFonts w:ascii="Abadi" w:hAnsi="Abadi" w:cs="Calibri"/>
          <w:b/>
          <w:i/>
          <w:iCs/>
          <w:sz w:val="24"/>
        </w:rPr>
      </w:pPr>
    </w:p>
    <w:p w14:paraId="01CC7E4C" w14:textId="77777777" w:rsidR="00C85665" w:rsidRPr="00C6423F" w:rsidRDefault="00C85665">
      <w:pPr>
        <w:jc w:val="center"/>
        <w:rPr>
          <w:rFonts w:ascii="Abadi" w:hAnsi="Abadi" w:cs="Calibri"/>
          <w:b/>
          <w:i/>
          <w:iCs/>
          <w:sz w:val="24"/>
        </w:rPr>
        <w:sectPr w:rsidR="00C85665" w:rsidRPr="00C6423F" w:rsidSect="00CF342D">
          <w:headerReference w:type="default" r:id="rId9"/>
          <w:footerReference w:type="default" r:id="rId10"/>
          <w:pgSz w:w="11906" w:h="16838"/>
          <w:pgMar w:top="993" w:right="851" w:bottom="776" w:left="851" w:header="720" w:footer="720" w:gutter="0"/>
          <w:cols w:space="720"/>
          <w:docGrid w:linePitch="360"/>
        </w:sectPr>
      </w:pPr>
    </w:p>
    <w:tbl>
      <w:tblPr>
        <w:tblStyle w:val="Grilledutableau"/>
        <w:tblpPr w:leftFromText="141" w:rightFromText="141" w:vertAnchor="page" w:horzAnchor="margin" w:tblpY="1336"/>
        <w:tblW w:w="0" w:type="auto"/>
        <w:tblLook w:val="04A0" w:firstRow="1" w:lastRow="0" w:firstColumn="1" w:lastColumn="0" w:noHBand="0" w:noVBand="1"/>
      </w:tblPr>
      <w:tblGrid>
        <w:gridCol w:w="10194"/>
      </w:tblGrid>
      <w:tr w:rsidR="00C85665" w:rsidRPr="00C6423F" w14:paraId="0EF42567" w14:textId="77777777" w:rsidTr="00883994">
        <w:trPr>
          <w:trHeight w:val="281"/>
        </w:trPr>
        <w:tc>
          <w:tcPr>
            <w:tcW w:w="10194" w:type="dxa"/>
          </w:tcPr>
          <w:p w14:paraId="1A60CF0F" w14:textId="20747EC7" w:rsidR="00C85665" w:rsidRPr="00C6423F" w:rsidRDefault="00C85665" w:rsidP="00C85665">
            <w:pPr>
              <w:jc w:val="center"/>
              <w:rPr>
                <w:rFonts w:ascii="Abadi" w:hAnsi="Abadi" w:cs="Calibri"/>
                <w:b/>
                <w:bCs/>
                <w:iCs/>
                <w:sz w:val="28"/>
                <w:szCs w:val="28"/>
              </w:rPr>
            </w:pPr>
            <w:bookmarkStart w:id="4" w:name="_Hlk44664352"/>
            <w:r w:rsidRPr="00C6423F">
              <w:rPr>
                <w:rFonts w:ascii="Abadi" w:hAnsi="Abadi" w:cs="Calibri"/>
                <w:b/>
                <w:bCs/>
                <w:color w:val="000000"/>
                <w:sz w:val="28"/>
                <w:szCs w:val="28"/>
              </w:rPr>
              <w:lastRenderedPageBreak/>
              <w:t xml:space="preserve">Mémoire technique </w:t>
            </w:r>
          </w:p>
        </w:tc>
      </w:tr>
      <w:tr w:rsidR="00BE604D" w:rsidRPr="00C6423F" w14:paraId="63FEC379" w14:textId="77777777" w:rsidTr="00C20E95">
        <w:trPr>
          <w:trHeight w:val="797"/>
        </w:trPr>
        <w:tc>
          <w:tcPr>
            <w:tcW w:w="10194" w:type="dxa"/>
          </w:tcPr>
          <w:p w14:paraId="509AF6E6" w14:textId="22478D9D" w:rsidR="00BE604D" w:rsidRPr="00C6423F" w:rsidRDefault="008C102F" w:rsidP="00C20E95">
            <w:pPr>
              <w:rPr>
                <w:rFonts w:ascii="Abadi" w:hAnsi="Abadi" w:cs="Calibri"/>
                <w:b/>
                <w:color w:val="000000"/>
                <w:sz w:val="22"/>
                <w:szCs w:val="22"/>
              </w:rPr>
            </w:pPr>
            <w:r w:rsidRPr="00C6423F">
              <w:rPr>
                <w:rFonts w:ascii="Abadi" w:hAnsi="Abadi" w:cs="Calibri"/>
                <w:b/>
                <w:color w:val="000000"/>
                <w:sz w:val="22"/>
                <w:szCs w:val="22"/>
              </w:rPr>
              <w:t xml:space="preserve">2.1-Adéquation de l’offre au détail de la prestation attendue : fonctionnalités (11.4.1 </w:t>
            </w:r>
            <w:r w:rsidR="00C6423F" w:rsidRPr="00C6423F">
              <w:rPr>
                <w:rFonts w:ascii="Abadi" w:hAnsi="Abadi" w:cs="Calibri"/>
                <w:b/>
                <w:color w:val="000000"/>
                <w:sz w:val="22"/>
                <w:szCs w:val="22"/>
              </w:rPr>
              <w:t>au 1</w:t>
            </w:r>
            <w:r w:rsidRPr="00C6423F">
              <w:rPr>
                <w:rFonts w:ascii="Abadi" w:hAnsi="Abadi" w:cs="Calibri"/>
                <w:b/>
                <w:color w:val="000000"/>
                <w:sz w:val="22"/>
                <w:szCs w:val="22"/>
              </w:rPr>
              <w:t>1.4.</w:t>
            </w:r>
            <w:r w:rsidR="00C6423F" w:rsidRPr="00C6423F">
              <w:rPr>
                <w:rFonts w:ascii="Abadi" w:hAnsi="Abadi" w:cs="Calibri"/>
                <w:b/>
                <w:color w:val="000000"/>
                <w:sz w:val="22"/>
                <w:szCs w:val="22"/>
              </w:rPr>
              <w:t>3</w:t>
            </w:r>
            <w:r w:rsidRPr="00C6423F">
              <w:rPr>
                <w:rFonts w:ascii="Abadi" w:hAnsi="Abadi" w:cs="Calibri"/>
                <w:b/>
                <w:color w:val="000000"/>
                <w:sz w:val="22"/>
                <w:szCs w:val="22"/>
              </w:rPr>
              <w:t xml:space="preserve"> du CCTP)</w:t>
            </w:r>
          </w:p>
        </w:tc>
      </w:tr>
      <w:tr w:rsidR="00BE604D" w:rsidRPr="00C6423F" w14:paraId="0CA3F48D" w14:textId="77777777" w:rsidTr="00883994">
        <w:trPr>
          <w:trHeight w:val="281"/>
        </w:trPr>
        <w:tc>
          <w:tcPr>
            <w:tcW w:w="10194" w:type="dxa"/>
          </w:tcPr>
          <w:p w14:paraId="57647778" w14:textId="48741707" w:rsidR="00BE604D" w:rsidRPr="00741BCA" w:rsidRDefault="00C6423F" w:rsidP="00C6423F">
            <w:pPr>
              <w:pStyle w:val="Paragraphedeliste"/>
              <w:numPr>
                <w:ilvl w:val="0"/>
                <w:numId w:val="24"/>
              </w:numPr>
              <w:rPr>
                <w:rFonts w:ascii="Abadi" w:eastAsia="Arial" w:hAnsi="Abadi" w:cs="Arial"/>
                <w:color w:val="000000"/>
                <w:kern w:val="0"/>
                <w:sz w:val="22"/>
                <w:szCs w:val="28"/>
                <w:lang w:eastAsia="en-US"/>
              </w:rPr>
            </w:pPr>
            <w:r w:rsidRPr="00741BCA">
              <w:rPr>
                <w:rFonts w:ascii="Abadi" w:eastAsia="Arial" w:hAnsi="Abadi" w:cs="Arial"/>
                <w:color w:val="000000"/>
                <w:kern w:val="0"/>
                <w:sz w:val="22"/>
                <w:szCs w:val="28"/>
                <w:lang w:eastAsia="en-US"/>
              </w:rPr>
              <w:t>Outil d’analyse de personnalité</w:t>
            </w:r>
          </w:p>
          <w:p w14:paraId="75A37812" w14:textId="36560A13" w:rsidR="00C6423F" w:rsidRPr="00741BCA" w:rsidRDefault="00C6423F" w:rsidP="00C6423F">
            <w:pPr>
              <w:pStyle w:val="Paragraphedeliste"/>
              <w:numPr>
                <w:ilvl w:val="0"/>
                <w:numId w:val="24"/>
              </w:numPr>
              <w:rPr>
                <w:rFonts w:ascii="Abadi" w:eastAsia="Arial" w:hAnsi="Abadi" w:cs="Arial"/>
                <w:color w:val="000000"/>
                <w:kern w:val="0"/>
                <w:sz w:val="22"/>
                <w:szCs w:val="28"/>
                <w:lang w:eastAsia="en-US"/>
              </w:rPr>
            </w:pPr>
            <w:r w:rsidRPr="00741BCA">
              <w:rPr>
                <w:rFonts w:ascii="Abadi" w:eastAsia="Arial" w:hAnsi="Abadi" w:cs="Arial"/>
                <w:color w:val="000000"/>
                <w:kern w:val="0"/>
                <w:sz w:val="22"/>
                <w:szCs w:val="28"/>
                <w:lang w:eastAsia="en-US"/>
              </w:rPr>
              <w:t>Fonctionnalités attendues</w:t>
            </w:r>
          </w:p>
          <w:p w14:paraId="69F0C66B" w14:textId="3C78F6CD" w:rsidR="00C6423F" w:rsidRPr="00741BCA" w:rsidRDefault="00C6423F" w:rsidP="00C6423F">
            <w:pPr>
              <w:pStyle w:val="Paragraphedeliste"/>
              <w:numPr>
                <w:ilvl w:val="0"/>
                <w:numId w:val="24"/>
              </w:numPr>
              <w:rPr>
                <w:rFonts w:ascii="Abadi" w:eastAsia="Arial" w:hAnsi="Abadi" w:cs="Arial"/>
                <w:color w:val="000000"/>
                <w:kern w:val="0"/>
                <w:sz w:val="22"/>
                <w:szCs w:val="28"/>
                <w:lang w:eastAsia="en-US"/>
              </w:rPr>
            </w:pPr>
            <w:r w:rsidRPr="00741BCA">
              <w:rPr>
                <w:rFonts w:ascii="Abadi" w:eastAsia="Arial" w:hAnsi="Abadi" w:cs="Arial"/>
                <w:color w:val="000000"/>
                <w:kern w:val="0"/>
                <w:sz w:val="22"/>
                <w:szCs w:val="28"/>
                <w:lang w:eastAsia="en-US"/>
              </w:rPr>
              <w:t>Déroulé d’un recrutement par rapport au descriptif du 11.4.3</w:t>
            </w:r>
          </w:p>
          <w:p w14:paraId="1E32125D" w14:textId="77777777" w:rsidR="00BE604D" w:rsidRPr="00741BCA" w:rsidRDefault="00BE604D" w:rsidP="00BE604D">
            <w:pPr>
              <w:rPr>
                <w:rFonts w:ascii="Abadi" w:hAnsi="Abadi" w:cs="Calibri"/>
                <w:color w:val="000000"/>
                <w:sz w:val="22"/>
                <w:szCs w:val="22"/>
              </w:rPr>
            </w:pPr>
          </w:p>
          <w:p w14:paraId="06110CAA" w14:textId="77777777" w:rsidR="00BE604D" w:rsidRPr="00741BCA" w:rsidRDefault="00BE604D" w:rsidP="00BE604D">
            <w:pPr>
              <w:rPr>
                <w:rFonts w:ascii="Abadi" w:hAnsi="Abadi" w:cs="Calibri"/>
                <w:color w:val="000000"/>
                <w:sz w:val="22"/>
                <w:szCs w:val="22"/>
              </w:rPr>
            </w:pPr>
          </w:p>
          <w:p w14:paraId="6C14A522" w14:textId="77777777" w:rsidR="00741BCA" w:rsidRDefault="00C6423F" w:rsidP="00BE604D">
            <w:pPr>
              <w:rPr>
                <w:rFonts w:ascii="Abadi" w:hAnsi="Abadi" w:cs="Calibri"/>
                <w:b/>
                <w:color w:val="000000"/>
                <w:sz w:val="22"/>
                <w:szCs w:val="22"/>
              </w:rPr>
            </w:pPr>
            <w:r>
              <w:rPr>
                <w:rFonts w:ascii="Abadi" w:hAnsi="Abadi" w:cs="Calibri"/>
                <w:b/>
                <w:color w:val="000000"/>
                <w:sz w:val="22"/>
                <w:szCs w:val="22"/>
              </w:rPr>
              <w:t xml:space="preserve">Fournir les livrables correspondant </w:t>
            </w:r>
          </w:p>
          <w:p w14:paraId="53D88F17" w14:textId="77777777" w:rsidR="00741BCA" w:rsidRPr="00741BCA" w:rsidRDefault="00741BCA" w:rsidP="00BE604D">
            <w:pPr>
              <w:rPr>
                <w:rFonts w:ascii="Abadi" w:hAnsi="Abadi" w:cs="Calibri"/>
                <w:bCs/>
                <w:color w:val="000000"/>
                <w:sz w:val="22"/>
                <w:szCs w:val="22"/>
              </w:rPr>
            </w:pPr>
          </w:p>
          <w:p w14:paraId="4419A4DE" w14:textId="77777777" w:rsidR="00741BCA" w:rsidRPr="00741BCA" w:rsidRDefault="00741BCA" w:rsidP="00BE604D">
            <w:pPr>
              <w:rPr>
                <w:rFonts w:ascii="Abadi" w:hAnsi="Abadi" w:cs="Calibri"/>
                <w:bCs/>
                <w:color w:val="000000"/>
                <w:sz w:val="22"/>
                <w:szCs w:val="22"/>
              </w:rPr>
            </w:pPr>
          </w:p>
          <w:p w14:paraId="17C35D7A" w14:textId="77777777" w:rsidR="00741BCA" w:rsidRPr="00741BCA" w:rsidRDefault="00741BCA" w:rsidP="00BE604D">
            <w:pPr>
              <w:rPr>
                <w:rFonts w:ascii="Abadi" w:hAnsi="Abadi" w:cs="Calibri"/>
                <w:bCs/>
                <w:color w:val="000000"/>
                <w:sz w:val="22"/>
                <w:szCs w:val="22"/>
              </w:rPr>
            </w:pPr>
          </w:p>
          <w:p w14:paraId="59DD6830" w14:textId="77777777" w:rsidR="00741BCA" w:rsidRPr="00741BCA" w:rsidRDefault="00741BCA" w:rsidP="00BE604D">
            <w:pPr>
              <w:rPr>
                <w:rFonts w:ascii="Abadi" w:hAnsi="Abadi" w:cs="Calibri"/>
                <w:bCs/>
                <w:color w:val="000000"/>
                <w:sz w:val="22"/>
                <w:szCs w:val="22"/>
              </w:rPr>
            </w:pPr>
          </w:p>
          <w:p w14:paraId="0A40BE35" w14:textId="77777777" w:rsidR="00741BCA" w:rsidRPr="00741BCA" w:rsidRDefault="00741BCA" w:rsidP="00BE604D">
            <w:pPr>
              <w:rPr>
                <w:rFonts w:ascii="Abadi" w:hAnsi="Abadi" w:cs="Calibri"/>
                <w:bCs/>
                <w:color w:val="000000"/>
                <w:sz w:val="22"/>
                <w:szCs w:val="22"/>
              </w:rPr>
            </w:pPr>
          </w:p>
          <w:p w14:paraId="1C412370" w14:textId="77777777" w:rsidR="00741BCA" w:rsidRPr="00741BCA" w:rsidRDefault="00741BCA" w:rsidP="00BE604D">
            <w:pPr>
              <w:rPr>
                <w:rFonts w:ascii="Abadi" w:hAnsi="Abadi" w:cs="Calibri"/>
                <w:bCs/>
                <w:color w:val="000000"/>
                <w:sz w:val="22"/>
                <w:szCs w:val="22"/>
              </w:rPr>
            </w:pPr>
          </w:p>
          <w:p w14:paraId="39129996" w14:textId="77777777" w:rsidR="00741BCA" w:rsidRPr="00741BCA" w:rsidRDefault="00741BCA" w:rsidP="00BE604D">
            <w:pPr>
              <w:rPr>
                <w:rFonts w:ascii="Abadi" w:hAnsi="Abadi" w:cs="Calibri"/>
                <w:bCs/>
                <w:color w:val="000000"/>
                <w:sz w:val="22"/>
                <w:szCs w:val="22"/>
              </w:rPr>
            </w:pPr>
          </w:p>
          <w:p w14:paraId="72984C2A" w14:textId="272E890E" w:rsidR="00BE604D" w:rsidRPr="00C6423F" w:rsidRDefault="00741BCA" w:rsidP="00BE604D">
            <w:pPr>
              <w:rPr>
                <w:rFonts w:ascii="Abadi" w:hAnsi="Abadi" w:cs="Calibri"/>
                <w:b/>
                <w:color w:val="000000"/>
                <w:sz w:val="22"/>
                <w:szCs w:val="22"/>
              </w:rPr>
            </w:pPr>
            <w:r>
              <w:rPr>
                <w:rFonts w:ascii="Abadi" w:hAnsi="Abadi" w:cs="Calibri"/>
                <w:b/>
                <w:color w:val="000000"/>
                <w:sz w:val="22"/>
                <w:szCs w:val="22"/>
              </w:rPr>
              <w:t xml:space="preserve">Fournir le lien de présentation et un lien </w:t>
            </w:r>
            <w:r w:rsidR="00C6423F">
              <w:rPr>
                <w:rFonts w:ascii="Abadi" w:hAnsi="Abadi" w:cs="Calibri"/>
                <w:b/>
                <w:color w:val="000000"/>
                <w:sz w:val="22"/>
                <w:szCs w:val="22"/>
              </w:rPr>
              <w:t>test de l’outil</w:t>
            </w:r>
          </w:p>
          <w:p w14:paraId="6840B63C" w14:textId="77777777" w:rsidR="00BE604D" w:rsidRPr="00741BCA" w:rsidRDefault="00BE604D" w:rsidP="00BE604D">
            <w:pPr>
              <w:rPr>
                <w:rFonts w:ascii="Abadi" w:hAnsi="Abadi" w:cs="Calibri"/>
                <w:bCs/>
                <w:color w:val="000000"/>
                <w:sz w:val="22"/>
                <w:szCs w:val="22"/>
              </w:rPr>
            </w:pPr>
          </w:p>
          <w:p w14:paraId="1F27B1FA" w14:textId="77777777" w:rsidR="00BE604D" w:rsidRPr="00741BCA" w:rsidRDefault="00BE604D" w:rsidP="00BE604D">
            <w:pPr>
              <w:rPr>
                <w:rFonts w:ascii="Abadi" w:hAnsi="Abadi" w:cs="Calibri"/>
                <w:bCs/>
                <w:color w:val="000000"/>
                <w:sz w:val="22"/>
                <w:szCs w:val="22"/>
              </w:rPr>
            </w:pPr>
          </w:p>
          <w:p w14:paraId="464C97C4" w14:textId="77777777" w:rsidR="00BE604D" w:rsidRPr="00741BCA" w:rsidRDefault="00BE604D" w:rsidP="00BE604D">
            <w:pPr>
              <w:rPr>
                <w:rFonts w:ascii="Abadi" w:hAnsi="Abadi" w:cs="Calibri"/>
                <w:bCs/>
                <w:color w:val="000000"/>
                <w:sz w:val="22"/>
                <w:szCs w:val="22"/>
              </w:rPr>
            </w:pPr>
          </w:p>
          <w:p w14:paraId="24BAD8B2" w14:textId="77777777" w:rsidR="00BE604D" w:rsidRPr="00741BCA" w:rsidRDefault="00BE604D" w:rsidP="00BE604D">
            <w:pPr>
              <w:rPr>
                <w:rFonts w:ascii="Abadi" w:hAnsi="Abadi" w:cs="Calibri"/>
                <w:bCs/>
                <w:color w:val="000000"/>
                <w:sz w:val="22"/>
                <w:szCs w:val="22"/>
              </w:rPr>
            </w:pPr>
          </w:p>
          <w:p w14:paraId="43C56C7B" w14:textId="77777777" w:rsidR="00BE604D" w:rsidRPr="00741BCA" w:rsidRDefault="00BE604D" w:rsidP="00BE604D">
            <w:pPr>
              <w:rPr>
                <w:rFonts w:ascii="Abadi" w:hAnsi="Abadi" w:cs="Calibri"/>
                <w:bCs/>
                <w:color w:val="000000"/>
                <w:sz w:val="22"/>
                <w:szCs w:val="22"/>
              </w:rPr>
            </w:pPr>
          </w:p>
          <w:p w14:paraId="0BF3377A" w14:textId="77777777" w:rsidR="00BE604D" w:rsidRPr="00741BCA" w:rsidRDefault="00BE604D" w:rsidP="00BE604D">
            <w:pPr>
              <w:rPr>
                <w:rFonts w:ascii="Abadi" w:hAnsi="Abadi" w:cs="Calibri"/>
                <w:bCs/>
                <w:color w:val="000000"/>
                <w:sz w:val="22"/>
                <w:szCs w:val="22"/>
              </w:rPr>
            </w:pPr>
          </w:p>
        </w:tc>
      </w:tr>
      <w:tr w:rsidR="00C85665" w:rsidRPr="00C6423F" w14:paraId="4F29232C" w14:textId="77777777" w:rsidTr="00883994">
        <w:trPr>
          <w:trHeight w:val="281"/>
        </w:trPr>
        <w:tc>
          <w:tcPr>
            <w:tcW w:w="10194" w:type="dxa"/>
          </w:tcPr>
          <w:p w14:paraId="0DFFCC0E" w14:textId="5224E265" w:rsidR="00BE604D" w:rsidRPr="00C6423F" w:rsidRDefault="00C6423F" w:rsidP="00C85665">
            <w:pPr>
              <w:rPr>
                <w:rFonts w:ascii="Abadi" w:hAnsi="Abadi" w:cs="Calibri"/>
                <w:b/>
                <w:color w:val="000000"/>
                <w:sz w:val="22"/>
                <w:szCs w:val="22"/>
              </w:rPr>
            </w:pPr>
            <w:r w:rsidRPr="00C6423F">
              <w:rPr>
                <w:rFonts w:ascii="Abadi" w:eastAsia="Arial" w:hAnsi="Abadi" w:cs="Arial"/>
                <w:b/>
                <w:bCs/>
                <w:color w:val="000000"/>
                <w:kern w:val="0"/>
                <w:sz w:val="22"/>
                <w:szCs w:val="28"/>
                <w:lang w:eastAsia="en-US"/>
              </w:rPr>
              <w:t>2.2- Adéquation de l’offre aux prérequis techniques et besoins transverses (hotline, interlocuteur dédié et suppléant, hébergement, mise à jour, sauvegarde…)</w:t>
            </w:r>
          </w:p>
          <w:p w14:paraId="4690F0F1" w14:textId="77777777" w:rsidR="00C85665" w:rsidRPr="00741BCA" w:rsidRDefault="00C85665" w:rsidP="00741BCA">
            <w:pPr>
              <w:rPr>
                <w:rFonts w:ascii="Abadi" w:hAnsi="Abadi" w:cs="Calibri"/>
                <w:iCs/>
                <w:sz w:val="22"/>
                <w:szCs w:val="22"/>
              </w:rPr>
            </w:pPr>
          </w:p>
          <w:p w14:paraId="130F56E1" w14:textId="77777777" w:rsidR="00741BCA" w:rsidRPr="00741BCA" w:rsidRDefault="00741BCA" w:rsidP="00741BCA">
            <w:pPr>
              <w:rPr>
                <w:rFonts w:ascii="Abadi" w:hAnsi="Abadi" w:cs="Calibri"/>
                <w:iCs/>
                <w:sz w:val="22"/>
                <w:szCs w:val="22"/>
              </w:rPr>
            </w:pPr>
          </w:p>
          <w:p w14:paraId="53FD41E6" w14:textId="77777777" w:rsidR="00741BCA" w:rsidRPr="00741BCA" w:rsidRDefault="00741BCA" w:rsidP="00741BCA">
            <w:pPr>
              <w:rPr>
                <w:rFonts w:ascii="Abadi" w:hAnsi="Abadi" w:cs="Calibri"/>
                <w:iCs/>
                <w:sz w:val="22"/>
                <w:szCs w:val="22"/>
              </w:rPr>
            </w:pPr>
          </w:p>
          <w:p w14:paraId="6D85EF13" w14:textId="77777777" w:rsidR="00741BCA" w:rsidRPr="00741BCA" w:rsidRDefault="00741BCA" w:rsidP="00741BCA">
            <w:pPr>
              <w:rPr>
                <w:rFonts w:ascii="Abadi" w:hAnsi="Abadi" w:cs="Calibri"/>
                <w:iCs/>
                <w:sz w:val="22"/>
                <w:szCs w:val="22"/>
              </w:rPr>
            </w:pPr>
          </w:p>
          <w:p w14:paraId="76BEE65A" w14:textId="77777777" w:rsidR="00741BCA" w:rsidRPr="00741BCA" w:rsidRDefault="00741BCA" w:rsidP="00741BCA">
            <w:pPr>
              <w:rPr>
                <w:rFonts w:ascii="Abadi" w:hAnsi="Abadi" w:cs="Calibri"/>
                <w:iCs/>
                <w:sz w:val="22"/>
                <w:szCs w:val="22"/>
              </w:rPr>
            </w:pPr>
          </w:p>
          <w:p w14:paraId="296AF9EB" w14:textId="77777777" w:rsidR="00741BCA" w:rsidRPr="00741BCA" w:rsidRDefault="00741BCA" w:rsidP="00741BCA">
            <w:pPr>
              <w:rPr>
                <w:rFonts w:ascii="Abadi" w:hAnsi="Abadi" w:cs="Calibri"/>
                <w:iCs/>
                <w:sz w:val="22"/>
                <w:szCs w:val="22"/>
              </w:rPr>
            </w:pPr>
          </w:p>
          <w:p w14:paraId="6306413F" w14:textId="77777777" w:rsidR="00741BCA" w:rsidRPr="00741BCA" w:rsidRDefault="00741BCA" w:rsidP="00741BCA">
            <w:pPr>
              <w:rPr>
                <w:rFonts w:ascii="Abadi" w:hAnsi="Abadi" w:cs="Calibri"/>
                <w:iCs/>
                <w:sz w:val="22"/>
                <w:szCs w:val="22"/>
              </w:rPr>
            </w:pPr>
          </w:p>
          <w:p w14:paraId="1FA1EB0B" w14:textId="77777777" w:rsidR="00741BCA" w:rsidRPr="00741BCA" w:rsidRDefault="00741BCA" w:rsidP="00741BCA">
            <w:pPr>
              <w:rPr>
                <w:rFonts w:ascii="Abadi" w:hAnsi="Abadi" w:cs="Calibri"/>
                <w:iCs/>
                <w:sz w:val="22"/>
                <w:szCs w:val="22"/>
              </w:rPr>
            </w:pPr>
          </w:p>
          <w:p w14:paraId="4A33D434" w14:textId="77777777" w:rsidR="00741BCA" w:rsidRPr="00741BCA" w:rsidRDefault="00741BCA" w:rsidP="00741BCA">
            <w:pPr>
              <w:rPr>
                <w:rFonts w:ascii="Abadi" w:hAnsi="Abadi" w:cs="Calibri"/>
                <w:iCs/>
                <w:sz w:val="22"/>
                <w:szCs w:val="22"/>
              </w:rPr>
            </w:pPr>
          </w:p>
          <w:p w14:paraId="3549D331" w14:textId="77777777" w:rsidR="00741BCA" w:rsidRPr="00741BCA" w:rsidRDefault="00741BCA" w:rsidP="00741BCA">
            <w:pPr>
              <w:rPr>
                <w:rFonts w:ascii="Abadi" w:hAnsi="Abadi" w:cs="Calibri"/>
                <w:iCs/>
                <w:sz w:val="22"/>
                <w:szCs w:val="22"/>
              </w:rPr>
            </w:pPr>
          </w:p>
          <w:p w14:paraId="33A1B2B8" w14:textId="77777777" w:rsidR="00741BCA" w:rsidRPr="00741BCA" w:rsidRDefault="00741BCA" w:rsidP="00741BCA">
            <w:pPr>
              <w:rPr>
                <w:rFonts w:ascii="Abadi" w:hAnsi="Abadi" w:cs="Calibri"/>
                <w:iCs/>
                <w:sz w:val="22"/>
                <w:szCs w:val="22"/>
              </w:rPr>
            </w:pPr>
          </w:p>
          <w:p w14:paraId="30349525" w14:textId="77777777" w:rsidR="00741BCA" w:rsidRPr="00741BCA" w:rsidRDefault="00741BCA" w:rsidP="00741BCA">
            <w:pPr>
              <w:rPr>
                <w:rFonts w:ascii="Abadi" w:hAnsi="Abadi" w:cs="Calibri"/>
                <w:iCs/>
                <w:sz w:val="22"/>
                <w:szCs w:val="22"/>
              </w:rPr>
            </w:pPr>
          </w:p>
          <w:p w14:paraId="0150925E" w14:textId="77777777" w:rsidR="00741BCA" w:rsidRPr="00741BCA" w:rsidRDefault="00741BCA" w:rsidP="00741BCA">
            <w:pPr>
              <w:rPr>
                <w:rFonts w:ascii="Abadi" w:hAnsi="Abadi" w:cs="Calibri"/>
                <w:iCs/>
                <w:sz w:val="22"/>
                <w:szCs w:val="22"/>
              </w:rPr>
            </w:pPr>
          </w:p>
          <w:p w14:paraId="4B747E96" w14:textId="77777777" w:rsidR="00741BCA" w:rsidRPr="00741BCA" w:rsidRDefault="00741BCA" w:rsidP="00741BCA">
            <w:pPr>
              <w:rPr>
                <w:rFonts w:ascii="Abadi" w:hAnsi="Abadi" w:cs="Calibri"/>
                <w:iCs/>
                <w:sz w:val="22"/>
                <w:szCs w:val="22"/>
              </w:rPr>
            </w:pPr>
          </w:p>
        </w:tc>
      </w:tr>
      <w:tr w:rsidR="00C85665" w:rsidRPr="00C6423F" w14:paraId="091E2EA7" w14:textId="77777777" w:rsidTr="00883994">
        <w:trPr>
          <w:trHeight w:val="947"/>
        </w:trPr>
        <w:tc>
          <w:tcPr>
            <w:tcW w:w="10194" w:type="dxa"/>
          </w:tcPr>
          <w:p w14:paraId="4EA3BC9A" w14:textId="7A40CC4D" w:rsidR="00C85665" w:rsidRPr="00C6423F" w:rsidRDefault="00741BCA" w:rsidP="00883994">
            <w:pPr>
              <w:pStyle w:val="Default"/>
              <w:jc w:val="both"/>
              <w:rPr>
                <w:rFonts w:ascii="Abadi" w:eastAsia="Arial" w:hAnsi="Abadi" w:cs="Arial"/>
                <w:sz w:val="22"/>
                <w:szCs w:val="28"/>
              </w:rPr>
            </w:pPr>
            <w:bookmarkStart w:id="5" w:name="_Hlk37081223"/>
            <w:r w:rsidRPr="00741BCA">
              <w:rPr>
                <w:rFonts w:ascii="Abadi" w:eastAsia="Arial" w:hAnsi="Abadi" w:cs="Arial"/>
                <w:b/>
                <w:bCs/>
                <w:sz w:val="22"/>
                <w:szCs w:val="28"/>
              </w:rPr>
              <w:t>2.3-Conformité réglementaire, sécurité et confidentialité (adéquation au cadre juridique applicable, sécurité des données, finalité…etc.)</w:t>
            </w:r>
          </w:p>
          <w:p w14:paraId="22B00169" w14:textId="77777777" w:rsidR="00C85665" w:rsidRPr="00C6423F" w:rsidRDefault="00C85665" w:rsidP="00883994">
            <w:pPr>
              <w:pStyle w:val="Default"/>
              <w:jc w:val="both"/>
              <w:rPr>
                <w:rFonts w:ascii="Abadi" w:hAnsi="Abadi"/>
                <w:sz w:val="22"/>
                <w:szCs w:val="22"/>
              </w:rPr>
            </w:pPr>
          </w:p>
          <w:p w14:paraId="5532CB1F" w14:textId="77777777" w:rsidR="00C85665" w:rsidRDefault="00C85665" w:rsidP="00883994">
            <w:pPr>
              <w:rPr>
                <w:rFonts w:ascii="Abadi" w:hAnsi="Abadi" w:cs="Calibri"/>
                <w:sz w:val="22"/>
                <w:szCs w:val="22"/>
              </w:rPr>
            </w:pPr>
          </w:p>
          <w:p w14:paraId="14487DC6" w14:textId="77777777" w:rsidR="00741BCA" w:rsidRDefault="00741BCA" w:rsidP="00883994">
            <w:pPr>
              <w:rPr>
                <w:rFonts w:ascii="Abadi" w:hAnsi="Abadi" w:cs="Calibri"/>
                <w:sz w:val="22"/>
                <w:szCs w:val="22"/>
              </w:rPr>
            </w:pPr>
          </w:p>
          <w:p w14:paraId="7B37E822" w14:textId="77777777" w:rsidR="00741BCA" w:rsidRDefault="00741BCA" w:rsidP="00883994">
            <w:pPr>
              <w:rPr>
                <w:rFonts w:ascii="Abadi" w:hAnsi="Abadi" w:cs="Calibri"/>
                <w:sz w:val="22"/>
                <w:szCs w:val="22"/>
              </w:rPr>
            </w:pPr>
          </w:p>
          <w:p w14:paraId="3F5AA359" w14:textId="77777777" w:rsidR="00741BCA" w:rsidRDefault="00741BCA" w:rsidP="00883994">
            <w:pPr>
              <w:rPr>
                <w:rFonts w:ascii="Abadi" w:hAnsi="Abadi" w:cs="Calibri"/>
                <w:sz w:val="22"/>
                <w:szCs w:val="22"/>
              </w:rPr>
            </w:pPr>
          </w:p>
          <w:p w14:paraId="1BB0BABD" w14:textId="77777777" w:rsidR="00741BCA" w:rsidRDefault="00741BCA" w:rsidP="00883994">
            <w:pPr>
              <w:rPr>
                <w:rFonts w:ascii="Abadi" w:hAnsi="Abadi" w:cs="Calibri"/>
                <w:sz w:val="22"/>
                <w:szCs w:val="22"/>
              </w:rPr>
            </w:pPr>
          </w:p>
          <w:p w14:paraId="0D27E5EF" w14:textId="77777777" w:rsidR="00741BCA" w:rsidRPr="00C6423F" w:rsidRDefault="00741BCA" w:rsidP="00883994">
            <w:pPr>
              <w:rPr>
                <w:rFonts w:ascii="Abadi" w:hAnsi="Abadi" w:cs="Calibri"/>
                <w:sz w:val="22"/>
                <w:szCs w:val="22"/>
              </w:rPr>
            </w:pPr>
          </w:p>
          <w:p w14:paraId="18A74406" w14:textId="77777777" w:rsidR="00C85665" w:rsidRPr="00C6423F" w:rsidRDefault="00C85665" w:rsidP="00883994">
            <w:pPr>
              <w:rPr>
                <w:rFonts w:ascii="Abadi" w:hAnsi="Abadi" w:cs="Calibri"/>
                <w:sz w:val="22"/>
                <w:szCs w:val="22"/>
              </w:rPr>
            </w:pPr>
          </w:p>
          <w:p w14:paraId="63E952E6" w14:textId="77777777" w:rsidR="00C85665" w:rsidRPr="00C6423F" w:rsidRDefault="00C85665" w:rsidP="00883994">
            <w:pPr>
              <w:pStyle w:val="Default"/>
              <w:jc w:val="both"/>
              <w:rPr>
                <w:rFonts w:ascii="Abadi" w:hAnsi="Abadi"/>
                <w:sz w:val="22"/>
                <w:szCs w:val="22"/>
              </w:rPr>
            </w:pPr>
          </w:p>
        </w:tc>
      </w:tr>
    </w:tbl>
    <w:p w14:paraId="28C75E6B" w14:textId="77777777" w:rsidR="00741BCA" w:rsidRDefault="00741BCA"/>
    <w:p w14:paraId="122FE1AD" w14:textId="77777777" w:rsidR="00741BCA" w:rsidRDefault="00741BCA"/>
    <w:p w14:paraId="0187198E" w14:textId="77777777" w:rsidR="00741BCA" w:rsidRDefault="00741BCA"/>
    <w:p w14:paraId="6AAAC7CD" w14:textId="77777777" w:rsidR="00741BCA" w:rsidRDefault="00741BCA"/>
    <w:p w14:paraId="15A225C6" w14:textId="77777777" w:rsidR="00741BCA" w:rsidRDefault="00741BCA"/>
    <w:p w14:paraId="758B34A7" w14:textId="77777777" w:rsidR="00741BCA" w:rsidRDefault="00741BCA"/>
    <w:p w14:paraId="5D147738" w14:textId="77777777" w:rsidR="00741BCA" w:rsidRDefault="00741BC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65223A" w:rsidRPr="00C6423F" w14:paraId="2ADAA5A7" w14:textId="77777777" w:rsidTr="00CF342D">
        <w:tc>
          <w:tcPr>
            <w:tcW w:w="5000" w:type="pct"/>
            <w:shd w:val="clear" w:color="auto" w:fill="auto"/>
          </w:tcPr>
          <w:bookmarkEnd w:id="5"/>
          <w:p w14:paraId="592CE85A" w14:textId="7757D045" w:rsidR="0065223A" w:rsidRPr="00C6423F" w:rsidRDefault="00C85665" w:rsidP="0091710D">
            <w:pPr>
              <w:jc w:val="center"/>
              <w:rPr>
                <w:rFonts w:ascii="Abadi" w:hAnsi="Abadi" w:cs="Calibri"/>
                <w:b/>
                <w:caps/>
              </w:rPr>
            </w:pPr>
            <w:r w:rsidRPr="00C6423F">
              <w:rPr>
                <w:rFonts w:ascii="Abadi" w:hAnsi="Abadi" w:cs="Calibri"/>
                <w:b/>
                <w:caps/>
              </w:rPr>
              <w:t>ASPECT ENVIRONNEMENTAUX ET SOCIAUX</w:t>
            </w:r>
          </w:p>
        </w:tc>
      </w:tr>
      <w:tr w:rsidR="004A2A1A" w:rsidRPr="00C6423F" w14:paraId="625602ED" w14:textId="77777777" w:rsidTr="00BA5E49">
        <w:tc>
          <w:tcPr>
            <w:tcW w:w="5000" w:type="pct"/>
            <w:shd w:val="clear" w:color="auto" w:fill="auto"/>
          </w:tcPr>
          <w:p w14:paraId="513382E6" w14:textId="0CE816F1" w:rsidR="00741BCA" w:rsidRPr="00741BCA" w:rsidRDefault="00741BCA" w:rsidP="00741BCA">
            <w:pPr>
              <w:rPr>
                <w:rFonts w:ascii="Abadi" w:hAnsi="Abadi" w:cs="Calibri"/>
                <w:b/>
                <w:bCs/>
                <w:iCs/>
                <w:sz w:val="22"/>
                <w:szCs w:val="22"/>
              </w:rPr>
            </w:pPr>
            <w:bookmarkStart w:id="6" w:name="_Hlk44664901"/>
            <w:bookmarkEnd w:id="4"/>
            <w:r w:rsidRPr="00741BCA">
              <w:rPr>
                <w:rFonts w:ascii="Abadi" w:eastAsia="Arial" w:hAnsi="Abadi" w:cs="Arial"/>
                <w:b/>
                <w:bCs/>
                <w:iCs/>
                <w:color w:val="000000"/>
                <w:kern w:val="0"/>
                <w:sz w:val="22"/>
                <w:szCs w:val="28"/>
                <w:lang w:eastAsia="en-US"/>
              </w:rPr>
              <w:t>2.4-Les mesures prises par le prestataire au regard des enjeux RSE dans le déroulement de la prestation et dans son utilisation. En complément des mesures générales, celles particulièrement en lien avec l'outil informatique (</w:t>
            </w:r>
            <w:r w:rsidR="00F80FF2" w:rsidRPr="00741BCA">
              <w:rPr>
                <w:rFonts w:ascii="Abadi" w:eastAsia="Arial" w:hAnsi="Abadi" w:cs="Arial"/>
                <w:b/>
                <w:bCs/>
                <w:iCs/>
                <w:color w:val="000000"/>
                <w:kern w:val="0"/>
                <w:sz w:val="22"/>
                <w:szCs w:val="28"/>
                <w:lang w:eastAsia="en-US"/>
              </w:rPr>
              <w:t>hébergement, etc.</w:t>
            </w:r>
            <w:r w:rsidR="00F80FF2">
              <w:rPr>
                <w:rFonts w:ascii="Abadi" w:eastAsia="Arial" w:hAnsi="Abadi" w:cs="Arial"/>
                <w:b/>
                <w:bCs/>
                <w:iCs/>
                <w:color w:val="000000"/>
                <w:kern w:val="0"/>
                <w:sz w:val="22"/>
                <w:szCs w:val="28"/>
                <w:lang w:eastAsia="en-US"/>
              </w:rPr>
              <w:t xml:space="preserve"> …</w:t>
            </w:r>
            <w:r w:rsidRPr="00741BCA">
              <w:rPr>
                <w:rFonts w:ascii="Abadi" w:eastAsia="Arial" w:hAnsi="Abadi" w:cs="Arial"/>
                <w:b/>
                <w:bCs/>
                <w:iCs/>
                <w:color w:val="000000"/>
                <w:kern w:val="0"/>
                <w:sz w:val="22"/>
                <w:szCs w:val="28"/>
                <w:lang w:eastAsia="en-US"/>
              </w:rPr>
              <w:t>)</w:t>
            </w:r>
          </w:p>
          <w:p w14:paraId="40319E47" w14:textId="77777777" w:rsidR="00741BCA" w:rsidRDefault="00741BCA" w:rsidP="00741BCA">
            <w:pPr>
              <w:rPr>
                <w:rFonts w:ascii="Abadi" w:hAnsi="Abadi" w:cs="Calibri"/>
                <w:sz w:val="22"/>
                <w:szCs w:val="22"/>
              </w:rPr>
            </w:pPr>
          </w:p>
          <w:p w14:paraId="1928E425" w14:textId="77777777" w:rsidR="00C20E95" w:rsidRPr="00C6423F" w:rsidRDefault="00C20E95" w:rsidP="00C20E95">
            <w:pPr>
              <w:rPr>
                <w:rFonts w:ascii="Abadi" w:hAnsi="Abadi" w:cs="Arial"/>
              </w:rPr>
            </w:pPr>
          </w:p>
          <w:p w14:paraId="719F3E3D" w14:textId="77777777" w:rsidR="00C20E95" w:rsidRPr="00C6423F" w:rsidRDefault="00C20E95" w:rsidP="00C20E95">
            <w:pPr>
              <w:rPr>
                <w:rFonts w:ascii="Abadi" w:hAnsi="Abadi" w:cs="Arial"/>
              </w:rPr>
            </w:pPr>
          </w:p>
          <w:p w14:paraId="57C197AC" w14:textId="77777777" w:rsidR="00C20E95" w:rsidRPr="00C6423F" w:rsidRDefault="00C20E95" w:rsidP="00C20E95">
            <w:pPr>
              <w:rPr>
                <w:rFonts w:ascii="Abadi" w:hAnsi="Abadi" w:cs="Arial"/>
              </w:rPr>
            </w:pPr>
          </w:p>
          <w:bookmarkEnd w:id="6"/>
          <w:p w14:paraId="1410C4AE" w14:textId="77777777" w:rsidR="004A2A1A" w:rsidRPr="00C6423F" w:rsidRDefault="004A2A1A" w:rsidP="004A2A1A">
            <w:pPr>
              <w:rPr>
                <w:rFonts w:ascii="Abadi" w:hAnsi="Abadi" w:cs="Arial"/>
              </w:rPr>
            </w:pPr>
          </w:p>
        </w:tc>
      </w:tr>
    </w:tbl>
    <w:p w14:paraId="0DC40118" w14:textId="77777777" w:rsidR="00F853C8" w:rsidRPr="00C6423F" w:rsidRDefault="00F853C8" w:rsidP="00732158">
      <w:pPr>
        <w:rPr>
          <w:rFonts w:ascii="Abadi" w:hAnsi="Abadi"/>
        </w:rPr>
      </w:pPr>
    </w:p>
    <w:p w14:paraId="542B97EB" w14:textId="77777777" w:rsidR="00CF342D" w:rsidRPr="00C6423F" w:rsidRDefault="00CF342D" w:rsidP="00732158">
      <w:pPr>
        <w:rPr>
          <w:rFonts w:ascii="Abadi" w:hAnsi="Abadi"/>
        </w:rPr>
      </w:pPr>
    </w:p>
    <w:p w14:paraId="1F008C91" w14:textId="731D49C7" w:rsidR="00ED1189" w:rsidRPr="00741BCA" w:rsidRDefault="00ED1189" w:rsidP="00ED1189">
      <w:pPr>
        <w:rPr>
          <w:rFonts w:ascii="Abadi" w:hAnsi="Abadi"/>
          <w:sz w:val="24"/>
          <w:szCs w:val="24"/>
        </w:rPr>
      </w:pPr>
    </w:p>
    <w:p w14:paraId="45A4437D" w14:textId="53867521" w:rsidR="00ED1189" w:rsidRPr="00741BCA" w:rsidRDefault="00741BCA" w:rsidP="00ED1189">
      <w:pPr>
        <w:rPr>
          <w:rFonts w:ascii="Abadi" w:hAnsi="Abadi"/>
          <w:b/>
          <w:bCs/>
          <w:color w:val="0070C0"/>
          <w:sz w:val="24"/>
          <w:szCs w:val="24"/>
        </w:rPr>
      </w:pPr>
      <w:r w:rsidRPr="00741BCA">
        <w:rPr>
          <w:rFonts w:ascii="Abadi" w:hAnsi="Abadi"/>
          <w:b/>
          <w:bCs/>
          <w:color w:val="0070C0"/>
          <w:sz w:val="24"/>
          <w:szCs w:val="24"/>
        </w:rPr>
        <w:t>Ajouter autant de lignes que nécessaire</w:t>
      </w:r>
    </w:p>
    <w:p w14:paraId="39BAE70D" w14:textId="44C6FAE2" w:rsidR="00741BCA" w:rsidRPr="00741BCA" w:rsidRDefault="00741BCA" w:rsidP="00ED1189">
      <w:pPr>
        <w:rPr>
          <w:rFonts w:ascii="Abadi" w:hAnsi="Abadi"/>
          <w:b/>
          <w:bCs/>
          <w:color w:val="0070C0"/>
          <w:sz w:val="24"/>
          <w:szCs w:val="24"/>
        </w:rPr>
      </w:pPr>
      <w:r w:rsidRPr="00741BCA">
        <w:rPr>
          <w:rFonts w:ascii="Abadi" w:hAnsi="Abadi"/>
          <w:b/>
          <w:bCs/>
          <w:color w:val="0070C0"/>
          <w:sz w:val="24"/>
          <w:szCs w:val="24"/>
        </w:rPr>
        <w:t>En cas de renvoi intégrer les liens et /ou les renvois précis vers les documents joints.</w:t>
      </w:r>
    </w:p>
    <w:sectPr w:rsidR="00741BCA" w:rsidRPr="00741BCA" w:rsidSect="00CF342D">
      <w:pgSz w:w="11906" w:h="16838"/>
      <w:pgMar w:top="993" w:right="851" w:bottom="776"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64CD2" w14:textId="77777777" w:rsidR="00647A5B" w:rsidRPr="00C6423F" w:rsidRDefault="00647A5B">
      <w:r w:rsidRPr="00C6423F">
        <w:separator/>
      </w:r>
    </w:p>
  </w:endnote>
  <w:endnote w:type="continuationSeparator" w:id="0">
    <w:p w14:paraId="76EEFD89" w14:textId="77777777" w:rsidR="00647A5B" w:rsidRPr="00C6423F" w:rsidRDefault="00647A5B">
      <w:r w:rsidRPr="00C6423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badi">
    <w:charset w:val="00"/>
    <w:family w:val="swiss"/>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
    <w:panose1 w:val="020B0604020202030204"/>
    <w:charset w:val="00"/>
    <w:family w:val="swiss"/>
    <w:notTrueType/>
    <w:pitch w:val="variable"/>
    <w:sig w:usb0="00000003" w:usb1="00000000" w:usb2="00000000" w:usb3="00000000" w:csb0="00000001" w:csb1="00000000"/>
  </w:font>
  <w:font w:name="CG Times (W1)">
    <w:altName w:val="Times New Roman"/>
    <w:charset w:val="00"/>
    <w:family w:val="roman"/>
    <w:pitch w:val="variable"/>
  </w:font>
  <w:font w:name="Dutch">
    <w:altName w:val="Times New Roman"/>
    <w:charset w:val="00"/>
    <w:family w:val="roman"/>
    <w:pitch w:val="variable"/>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badi" w:hAnsi="Abadi"/>
      </w:rPr>
      <w:id w:val="441114879"/>
      <w:docPartObj>
        <w:docPartGallery w:val="Page Numbers (Bottom of Page)"/>
        <w:docPartUnique/>
      </w:docPartObj>
    </w:sdtPr>
    <w:sdtEndPr/>
    <w:sdtContent>
      <w:p w14:paraId="77FFBA5A" w14:textId="462BD6E7" w:rsidR="00BE55B3" w:rsidRPr="00C6423F" w:rsidRDefault="00C10AC8" w:rsidP="00BE55B3">
        <w:pPr>
          <w:pStyle w:val="Pieddepage"/>
          <w:rPr>
            <w:rFonts w:ascii="Abadi" w:hAnsi="Abadi"/>
          </w:rPr>
        </w:pPr>
        <w:r w:rsidRPr="00C6423F">
          <w:rPr>
            <w:rFonts w:ascii="Abadi" w:hAnsi="Abadi"/>
          </w:rPr>
          <w:t>C</w:t>
        </w:r>
        <w:r w:rsidR="002749DC" w:rsidRPr="00C6423F">
          <w:rPr>
            <w:rFonts w:ascii="Abadi" w:hAnsi="Abadi"/>
          </w:rPr>
          <w:t xml:space="preserve">adre de réponse - </w:t>
        </w:r>
        <w:r w:rsidR="00BE55B3" w:rsidRPr="00C6423F">
          <w:rPr>
            <w:rFonts w:ascii="Abadi" w:hAnsi="Abadi"/>
          </w:rPr>
          <w:t xml:space="preserve">Consultation </w:t>
        </w:r>
        <w:r w:rsidR="00167048" w:rsidRPr="00C6423F">
          <w:rPr>
            <w:rFonts w:ascii="Abadi" w:hAnsi="Abadi"/>
          </w:rPr>
          <w:t>25OCC0</w:t>
        </w:r>
        <w:r w:rsidR="002D1CE2" w:rsidRPr="00C6423F">
          <w:rPr>
            <w:rFonts w:ascii="Abadi" w:hAnsi="Abadi"/>
          </w:rPr>
          <w:t>9</w:t>
        </w:r>
        <w:r w:rsidR="00167048" w:rsidRPr="00C6423F">
          <w:rPr>
            <w:rFonts w:ascii="Abadi" w:hAnsi="Abadi"/>
          </w:rPr>
          <w:t>L</w:t>
        </w:r>
        <w:r w:rsidR="00BE55B3" w:rsidRPr="00C6423F">
          <w:rPr>
            <w:rFonts w:ascii="Abadi" w:hAnsi="Abadi"/>
          </w:rPr>
          <w:tab/>
        </w:r>
        <w:r w:rsidR="00BE55B3" w:rsidRPr="00C6423F">
          <w:rPr>
            <w:rFonts w:ascii="Abadi" w:hAnsi="Abadi"/>
          </w:rPr>
          <w:tab/>
        </w:r>
        <w:r w:rsidR="00BE55B3" w:rsidRPr="00C6423F">
          <w:rPr>
            <w:rFonts w:ascii="Abadi" w:hAnsi="Abadi"/>
          </w:rPr>
          <w:tab/>
        </w:r>
        <w:r w:rsidR="00BE55B3" w:rsidRPr="00C6423F">
          <w:rPr>
            <w:rFonts w:ascii="Abadi" w:hAnsi="Abadi"/>
          </w:rPr>
          <w:tab/>
        </w:r>
        <w:r w:rsidR="00BE55B3" w:rsidRPr="00C6423F">
          <w:rPr>
            <w:rFonts w:ascii="Abadi" w:hAnsi="Abadi"/>
          </w:rPr>
          <w:fldChar w:fldCharType="begin"/>
        </w:r>
        <w:r w:rsidR="00BE55B3" w:rsidRPr="00C6423F">
          <w:rPr>
            <w:rFonts w:ascii="Abadi" w:hAnsi="Abadi"/>
          </w:rPr>
          <w:instrText>PAGE   \* MERGEFORMAT</w:instrText>
        </w:r>
        <w:r w:rsidR="00BE55B3" w:rsidRPr="00C6423F">
          <w:rPr>
            <w:rFonts w:ascii="Abadi" w:hAnsi="Abadi"/>
          </w:rPr>
          <w:fldChar w:fldCharType="separate"/>
        </w:r>
        <w:r w:rsidR="00BE55B3" w:rsidRPr="00C6423F">
          <w:rPr>
            <w:rFonts w:ascii="Abadi" w:hAnsi="Abadi"/>
          </w:rPr>
          <w:t>2</w:t>
        </w:r>
        <w:r w:rsidR="00BE55B3" w:rsidRPr="00C6423F">
          <w:rPr>
            <w:rFonts w:ascii="Abadi" w:hAnsi="Abadi"/>
          </w:rPr>
          <w:fldChar w:fldCharType="end"/>
        </w:r>
      </w:p>
    </w:sdtContent>
  </w:sdt>
  <w:p w14:paraId="13D3C9D9" w14:textId="7B1F39F7" w:rsidR="00D94981" w:rsidRPr="00C6423F" w:rsidRDefault="00D949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DD916" w14:textId="77777777" w:rsidR="00647A5B" w:rsidRPr="00C6423F" w:rsidRDefault="00647A5B">
      <w:r w:rsidRPr="00C6423F">
        <w:separator/>
      </w:r>
    </w:p>
  </w:footnote>
  <w:footnote w:type="continuationSeparator" w:id="0">
    <w:p w14:paraId="1786E41E" w14:textId="77777777" w:rsidR="00647A5B" w:rsidRPr="00C6423F" w:rsidRDefault="00647A5B">
      <w:r w:rsidRPr="00C6423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706F6" w14:textId="3E6F48F4" w:rsidR="00240B12" w:rsidRPr="00C6423F" w:rsidRDefault="00240B12">
    <w:pPr>
      <w:pStyle w:val="En-tte"/>
      <w:rPr>
        <w:rFonts w:ascii="Abadi" w:hAnsi="Abadi"/>
        <w:sz w:val="22"/>
        <w:szCs w:val="22"/>
        <w:u w:val="single"/>
      </w:rPr>
    </w:pPr>
  </w:p>
  <w:p w14:paraId="04755AD1" w14:textId="6227D529" w:rsidR="004702B8" w:rsidRPr="00C6423F" w:rsidRDefault="004702B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pStyle w:val="Titre9"/>
      <w:suff w:val="nothing"/>
      <w:lvlText w:val=""/>
      <w:lvlJc w:val="left"/>
      <w:pPr>
        <w:tabs>
          <w:tab w:val="num" w:pos="0"/>
        </w:tabs>
        <w:ind w:left="0" w:firstLine="0"/>
      </w:pPr>
    </w:lvl>
  </w:abstractNum>
  <w:abstractNum w:abstractNumId="1" w15:restartNumberingAfterBreak="0">
    <w:nsid w:val="034E7F01"/>
    <w:multiLevelType w:val="hybridMultilevel"/>
    <w:tmpl w:val="2FCC2A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696615"/>
    <w:multiLevelType w:val="hybridMultilevel"/>
    <w:tmpl w:val="E41A8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1374B1"/>
    <w:multiLevelType w:val="hybridMultilevel"/>
    <w:tmpl w:val="E8CC5D32"/>
    <w:lvl w:ilvl="0" w:tplc="4E6633A6">
      <w:start w:val="1"/>
      <w:numFmt w:val="upperLetter"/>
      <w:lvlText w:val="%1."/>
      <w:lvlJc w:val="left"/>
      <w:pPr>
        <w:ind w:left="720" w:hanging="360"/>
      </w:pPr>
      <w:rPr>
        <w:rFonts w:hint="default"/>
        <w:b/>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7154A3"/>
    <w:multiLevelType w:val="hybridMultilevel"/>
    <w:tmpl w:val="3C9A3C04"/>
    <w:lvl w:ilvl="0" w:tplc="630A0AE4">
      <w:start w:val="1"/>
      <w:numFmt w:val="upperLetter"/>
      <w:lvlText w:val="%1."/>
      <w:lvlJc w:val="left"/>
      <w:pPr>
        <w:ind w:left="1287" w:hanging="360"/>
      </w:pPr>
      <w:rPr>
        <w:rFonts w:hint="default"/>
        <w:i/>
        <w:color w:val="auto"/>
        <w:sz w:val="22"/>
        <w:u w:val="none"/>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5" w15:restartNumberingAfterBreak="0">
    <w:nsid w:val="1E810235"/>
    <w:multiLevelType w:val="hybridMultilevel"/>
    <w:tmpl w:val="CEE6F1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974171"/>
    <w:multiLevelType w:val="hybridMultilevel"/>
    <w:tmpl w:val="A0AC89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466AC7"/>
    <w:multiLevelType w:val="hybridMultilevel"/>
    <w:tmpl w:val="591AC538"/>
    <w:lvl w:ilvl="0" w:tplc="040C0003">
      <w:start w:val="1"/>
      <w:numFmt w:val="bullet"/>
      <w:lvlText w:val="o"/>
      <w:lvlJc w:val="left"/>
      <w:pPr>
        <w:ind w:left="1425" w:hanging="360"/>
      </w:pPr>
      <w:rPr>
        <w:rFonts w:ascii="Courier New" w:hAnsi="Courier New" w:cs="Courier New"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8" w15:restartNumberingAfterBreak="0">
    <w:nsid w:val="272869CA"/>
    <w:multiLevelType w:val="hybridMultilevel"/>
    <w:tmpl w:val="8E82A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EC4742"/>
    <w:multiLevelType w:val="hybridMultilevel"/>
    <w:tmpl w:val="69AA296C"/>
    <w:lvl w:ilvl="0" w:tplc="040C0015">
      <w:start w:val="1"/>
      <w:numFmt w:val="upp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0" w15:restartNumberingAfterBreak="0">
    <w:nsid w:val="2BA34B5A"/>
    <w:multiLevelType w:val="hybridMultilevel"/>
    <w:tmpl w:val="F596FE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200C44"/>
    <w:multiLevelType w:val="hybridMultilevel"/>
    <w:tmpl w:val="E160D8FA"/>
    <w:lvl w:ilvl="0" w:tplc="0142996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306B1D"/>
    <w:multiLevelType w:val="hybridMultilevel"/>
    <w:tmpl w:val="D81401F2"/>
    <w:lvl w:ilvl="0" w:tplc="1EA04FFC">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8F1DD3"/>
    <w:multiLevelType w:val="hybridMultilevel"/>
    <w:tmpl w:val="A11C1BBA"/>
    <w:lvl w:ilvl="0" w:tplc="B2026D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1A5FB8"/>
    <w:multiLevelType w:val="hybridMultilevel"/>
    <w:tmpl w:val="E4D09E4A"/>
    <w:lvl w:ilvl="0" w:tplc="040C000D">
      <w:start w:val="1"/>
      <w:numFmt w:val="bullet"/>
      <w:lvlText w:val=""/>
      <w:lvlJc w:val="left"/>
      <w:pPr>
        <w:ind w:left="1372" w:hanging="360"/>
      </w:pPr>
      <w:rPr>
        <w:rFonts w:ascii="Wingdings" w:hAnsi="Wingdings" w:hint="default"/>
      </w:rPr>
    </w:lvl>
    <w:lvl w:ilvl="1" w:tplc="040C0003">
      <w:start w:val="1"/>
      <w:numFmt w:val="bullet"/>
      <w:lvlText w:val="o"/>
      <w:lvlJc w:val="left"/>
      <w:pPr>
        <w:ind w:left="2092" w:hanging="360"/>
      </w:pPr>
      <w:rPr>
        <w:rFonts w:ascii="Courier New" w:hAnsi="Courier New" w:cs="Courier New" w:hint="default"/>
      </w:rPr>
    </w:lvl>
    <w:lvl w:ilvl="2" w:tplc="040C0005">
      <w:start w:val="1"/>
      <w:numFmt w:val="bullet"/>
      <w:lvlText w:val=""/>
      <w:lvlJc w:val="left"/>
      <w:pPr>
        <w:ind w:left="2812" w:hanging="360"/>
      </w:pPr>
      <w:rPr>
        <w:rFonts w:ascii="Wingdings" w:hAnsi="Wingdings" w:hint="default"/>
      </w:rPr>
    </w:lvl>
    <w:lvl w:ilvl="3" w:tplc="040C0001" w:tentative="1">
      <w:start w:val="1"/>
      <w:numFmt w:val="bullet"/>
      <w:lvlText w:val=""/>
      <w:lvlJc w:val="left"/>
      <w:pPr>
        <w:ind w:left="3532" w:hanging="360"/>
      </w:pPr>
      <w:rPr>
        <w:rFonts w:ascii="Symbol" w:hAnsi="Symbol" w:hint="default"/>
      </w:rPr>
    </w:lvl>
    <w:lvl w:ilvl="4" w:tplc="040C0003" w:tentative="1">
      <w:start w:val="1"/>
      <w:numFmt w:val="bullet"/>
      <w:lvlText w:val="o"/>
      <w:lvlJc w:val="left"/>
      <w:pPr>
        <w:ind w:left="4252" w:hanging="360"/>
      </w:pPr>
      <w:rPr>
        <w:rFonts w:ascii="Courier New" w:hAnsi="Courier New" w:cs="Courier New" w:hint="default"/>
      </w:rPr>
    </w:lvl>
    <w:lvl w:ilvl="5" w:tplc="040C0005" w:tentative="1">
      <w:start w:val="1"/>
      <w:numFmt w:val="bullet"/>
      <w:lvlText w:val=""/>
      <w:lvlJc w:val="left"/>
      <w:pPr>
        <w:ind w:left="4972" w:hanging="360"/>
      </w:pPr>
      <w:rPr>
        <w:rFonts w:ascii="Wingdings" w:hAnsi="Wingdings" w:hint="default"/>
      </w:rPr>
    </w:lvl>
    <w:lvl w:ilvl="6" w:tplc="040C0001" w:tentative="1">
      <w:start w:val="1"/>
      <w:numFmt w:val="bullet"/>
      <w:lvlText w:val=""/>
      <w:lvlJc w:val="left"/>
      <w:pPr>
        <w:ind w:left="5692" w:hanging="360"/>
      </w:pPr>
      <w:rPr>
        <w:rFonts w:ascii="Symbol" w:hAnsi="Symbol" w:hint="default"/>
      </w:rPr>
    </w:lvl>
    <w:lvl w:ilvl="7" w:tplc="040C0003" w:tentative="1">
      <w:start w:val="1"/>
      <w:numFmt w:val="bullet"/>
      <w:lvlText w:val="o"/>
      <w:lvlJc w:val="left"/>
      <w:pPr>
        <w:ind w:left="6412" w:hanging="360"/>
      </w:pPr>
      <w:rPr>
        <w:rFonts w:ascii="Courier New" w:hAnsi="Courier New" w:cs="Courier New" w:hint="default"/>
      </w:rPr>
    </w:lvl>
    <w:lvl w:ilvl="8" w:tplc="040C0005" w:tentative="1">
      <w:start w:val="1"/>
      <w:numFmt w:val="bullet"/>
      <w:lvlText w:val=""/>
      <w:lvlJc w:val="left"/>
      <w:pPr>
        <w:ind w:left="7132" w:hanging="360"/>
      </w:pPr>
      <w:rPr>
        <w:rFonts w:ascii="Wingdings" w:hAnsi="Wingdings" w:hint="default"/>
      </w:rPr>
    </w:lvl>
  </w:abstractNum>
  <w:abstractNum w:abstractNumId="15" w15:restartNumberingAfterBreak="0">
    <w:nsid w:val="5F1C12B6"/>
    <w:multiLevelType w:val="hybridMultilevel"/>
    <w:tmpl w:val="1CC2B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7D6AEC"/>
    <w:multiLevelType w:val="hybridMultilevel"/>
    <w:tmpl w:val="C23AB566"/>
    <w:lvl w:ilvl="0" w:tplc="FCFC09C2">
      <w:start w:val="1"/>
      <w:numFmt w:val="bullet"/>
      <w:lvlText w:val="-"/>
      <w:lvlJc w:val="left"/>
      <w:pPr>
        <w:ind w:left="720" w:hanging="360"/>
      </w:pPr>
      <w:rPr>
        <w:rFonts w:ascii="Abadi" w:eastAsia="Times New Roman" w:hAnsi="Abad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670A4D"/>
    <w:multiLevelType w:val="hybridMultilevel"/>
    <w:tmpl w:val="1102BD7E"/>
    <w:lvl w:ilvl="0" w:tplc="040C0015">
      <w:start w:val="1"/>
      <w:numFmt w:val="upp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8" w15:restartNumberingAfterBreak="0">
    <w:nsid w:val="6A200B47"/>
    <w:multiLevelType w:val="hybridMultilevel"/>
    <w:tmpl w:val="123C0EE0"/>
    <w:lvl w:ilvl="0" w:tplc="C32C1604">
      <w:start w:val="2"/>
      <w:numFmt w:val="bullet"/>
      <w:lvlText w:val="-"/>
      <w:lvlJc w:val="left"/>
      <w:pPr>
        <w:ind w:left="720" w:hanging="360"/>
      </w:pPr>
      <w:rPr>
        <w:rFonts w:ascii="Abadi" w:eastAsia="Arial" w:hAnsi="Abad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F341EC"/>
    <w:multiLevelType w:val="hybridMultilevel"/>
    <w:tmpl w:val="7D106F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FB408FC"/>
    <w:multiLevelType w:val="hybridMultilevel"/>
    <w:tmpl w:val="BC78D8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D91AFC"/>
    <w:multiLevelType w:val="hybridMultilevel"/>
    <w:tmpl w:val="55504950"/>
    <w:lvl w:ilvl="0" w:tplc="4E3846E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B636A23"/>
    <w:multiLevelType w:val="hybridMultilevel"/>
    <w:tmpl w:val="0786E36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DCD72A0"/>
    <w:multiLevelType w:val="hybridMultilevel"/>
    <w:tmpl w:val="2C8A1B56"/>
    <w:lvl w:ilvl="0" w:tplc="1A720C30">
      <w:numFmt w:val="bullet"/>
      <w:lvlText w:val="•"/>
      <w:lvlJc w:val="left"/>
      <w:pPr>
        <w:ind w:left="720" w:hanging="360"/>
      </w:pPr>
      <w:rPr>
        <w:rFonts w:ascii="Calibri" w:eastAsiaTheme="minorHAnsi" w:hAnsi="Calibri" w:cs="Calibri" w:hint="default"/>
      </w:rPr>
    </w:lvl>
    <w:lvl w:ilvl="1" w:tplc="884EB316">
      <w:numFmt w:val="bullet"/>
      <w:lvlText w:val=""/>
      <w:lvlJc w:val="left"/>
      <w:pPr>
        <w:ind w:left="1440" w:hanging="360"/>
      </w:pPr>
      <w:rPr>
        <w:rFonts w:ascii="Symbol" w:eastAsiaTheme="minorHAnsi" w:hAnsi="Symbol"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81752095">
    <w:abstractNumId w:val="0"/>
  </w:num>
  <w:num w:numId="2" w16cid:durableId="1513298416">
    <w:abstractNumId w:val="1"/>
  </w:num>
  <w:num w:numId="3" w16cid:durableId="1580208803">
    <w:abstractNumId w:val="17"/>
  </w:num>
  <w:num w:numId="4" w16cid:durableId="827090138">
    <w:abstractNumId w:val="7"/>
  </w:num>
  <w:num w:numId="5" w16cid:durableId="633413278">
    <w:abstractNumId w:val="9"/>
  </w:num>
  <w:num w:numId="6" w16cid:durableId="662197080">
    <w:abstractNumId w:val="22"/>
  </w:num>
  <w:num w:numId="7" w16cid:durableId="19474380">
    <w:abstractNumId w:val="4"/>
  </w:num>
  <w:num w:numId="8" w16cid:durableId="1202785121">
    <w:abstractNumId w:val="3"/>
  </w:num>
  <w:num w:numId="9" w16cid:durableId="1464159412">
    <w:abstractNumId w:val="21"/>
  </w:num>
  <w:num w:numId="10" w16cid:durableId="529144536">
    <w:abstractNumId w:val="12"/>
  </w:num>
  <w:num w:numId="11" w16cid:durableId="221066921">
    <w:abstractNumId w:val="11"/>
  </w:num>
  <w:num w:numId="12" w16cid:durableId="1135367656">
    <w:abstractNumId w:val="23"/>
  </w:num>
  <w:num w:numId="13" w16cid:durableId="2025789869">
    <w:abstractNumId w:val="20"/>
  </w:num>
  <w:num w:numId="14" w16cid:durableId="954016851">
    <w:abstractNumId w:val="13"/>
  </w:num>
  <w:num w:numId="15" w16cid:durableId="1712806944">
    <w:abstractNumId w:val="10"/>
  </w:num>
  <w:num w:numId="16" w16cid:durableId="1896088605">
    <w:abstractNumId w:val="15"/>
  </w:num>
  <w:num w:numId="17" w16cid:durableId="1975787531">
    <w:abstractNumId w:val="8"/>
  </w:num>
  <w:num w:numId="18" w16cid:durableId="1792165109">
    <w:abstractNumId w:val="14"/>
  </w:num>
  <w:num w:numId="19" w16cid:durableId="189269086">
    <w:abstractNumId w:val="6"/>
  </w:num>
  <w:num w:numId="20" w16cid:durableId="2080131776">
    <w:abstractNumId w:val="19"/>
  </w:num>
  <w:num w:numId="21" w16cid:durableId="1155218947">
    <w:abstractNumId w:val="2"/>
  </w:num>
  <w:num w:numId="22" w16cid:durableId="1650287829">
    <w:abstractNumId w:val="16"/>
  </w:num>
  <w:num w:numId="23" w16cid:durableId="951282275">
    <w:abstractNumId w:val="5"/>
  </w:num>
  <w:num w:numId="24" w16cid:durableId="133930638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356"/>
    <w:rsid w:val="00015751"/>
    <w:rsid w:val="00035004"/>
    <w:rsid w:val="000361EF"/>
    <w:rsid w:val="00036D8D"/>
    <w:rsid w:val="00041124"/>
    <w:rsid w:val="000506E4"/>
    <w:rsid w:val="000546B3"/>
    <w:rsid w:val="00064AD5"/>
    <w:rsid w:val="00073D15"/>
    <w:rsid w:val="00074E04"/>
    <w:rsid w:val="000877F9"/>
    <w:rsid w:val="000934B3"/>
    <w:rsid w:val="0009548A"/>
    <w:rsid w:val="000B0941"/>
    <w:rsid w:val="000B1226"/>
    <w:rsid w:val="000B5CC1"/>
    <w:rsid w:val="000B77AD"/>
    <w:rsid w:val="000D3DA2"/>
    <w:rsid w:val="000E7CF9"/>
    <w:rsid w:val="00114B09"/>
    <w:rsid w:val="0011572C"/>
    <w:rsid w:val="00121DC0"/>
    <w:rsid w:val="001249E6"/>
    <w:rsid w:val="001263FE"/>
    <w:rsid w:val="0014244A"/>
    <w:rsid w:val="00142F41"/>
    <w:rsid w:val="0015299C"/>
    <w:rsid w:val="001549F0"/>
    <w:rsid w:val="0015513B"/>
    <w:rsid w:val="001608EC"/>
    <w:rsid w:val="00167048"/>
    <w:rsid w:val="00197641"/>
    <w:rsid w:val="001A4492"/>
    <w:rsid w:val="001A6038"/>
    <w:rsid w:val="001B7ED2"/>
    <w:rsid w:val="001C50F1"/>
    <w:rsid w:val="001C76CC"/>
    <w:rsid w:val="001D2750"/>
    <w:rsid w:val="001E0BCF"/>
    <w:rsid w:val="001F1300"/>
    <w:rsid w:val="002047E4"/>
    <w:rsid w:val="00206EE2"/>
    <w:rsid w:val="00212B0A"/>
    <w:rsid w:val="00216013"/>
    <w:rsid w:val="00224B1A"/>
    <w:rsid w:val="00232CF9"/>
    <w:rsid w:val="0023478E"/>
    <w:rsid w:val="00240B12"/>
    <w:rsid w:val="002449E1"/>
    <w:rsid w:val="002515E3"/>
    <w:rsid w:val="0025534B"/>
    <w:rsid w:val="002749DC"/>
    <w:rsid w:val="0028271A"/>
    <w:rsid w:val="0029596B"/>
    <w:rsid w:val="002A3A8A"/>
    <w:rsid w:val="002B3B57"/>
    <w:rsid w:val="002B7D3B"/>
    <w:rsid w:val="002D1CE2"/>
    <w:rsid w:val="002D6BCB"/>
    <w:rsid w:val="002F0B78"/>
    <w:rsid w:val="00316FF7"/>
    <w:rsid w:val="00333356"/>
    <w:rsid w:val="00367970"/>
    <w:rsid w:val="00377E0C"/>
    <w:rsid w:val="0039087B"/>
    <w:rsid w:val="00395FBF"/>
    <w:rsid w:val="003A0967"/>
    <w:rsid w:val="003A555F"/>
    <w:rsid w:val="003C5ABB"/>
    <w:rsid w:val="003D066C"/>
    <w:rsid w:val="003D5E20"/>
    <w:rsid w:val="003E52B8"/>
    <w:rsid w:val="003E59B8"/>
    <w:rsid w:val="003F14B9"/>
    <w:rsid w:val="003F41BD"/>
    <w:rsid w:val="00404F58"/>
    <w:rsid w:val="00406597"/>
    <w:rsid w:val="00453398"/>
    <w:rsid w:val="004702B8"/>
    <w:rsid w:val="00473441"/>
    <w:rsid w:val="00495C43"/>
    <w:rsid w:val="0049764F"/>
    <w:rsid w:val="004A2A1A"/>
    <w:rsid w:val="004C2648"/>
    <w:rsid w:val="004C2678"/>
    <w:rsid w:val="004C4CD1"/>
    <w:rsid w:val="004D0A55"/>
    <w:rsid w:val="004E18D1"/>
    <w:rsid w:val="004E3994"/>
    <w:rsid w:val="004E6E3F"/>
    <w:rsid w:val="004F5EDE"/>
    <w:rsid w:val="00510081"/>
    <w:rsid w:val="00514464"/>
    <w:rsid w:val="00520970"/>
    <w:rsid w:val="0052354D"/>
    <w:rsid w:val="00530C45"/>
    <w:rsid w:val="00537F4B"/>
    <w:rsid w:val="00542644"/>
    <w:rsid w:val="00547E8D"/>
    <w:rsid w:val="0055130B"/>
    <w:rsid w:val="00552041"/>
    <w:rsid w:val="005608CF"/>
    <w:rsid w:val="00573AE9"/>
    <w:rsid w:val="00575C96"/>
    <w:rsid w:val="00577724"/>
    <w:rsid w:val="005B4BD7"/>
    <w:rsid w:val="005C00C5"/>
    <w:rsid w:val="005C4282"/>
    <w:rsid w:val="005E0479"/>
    <w:rsid w:val="005E6313"/>
    <w:rsid w:val="006018A7"/>
    <w:rsid w:val="00602383"/>
    <w:rsid w:val="006225D7"/>
    <w:rsid w:val="0063235F"/>
    <w:rsid w:val="00632732"/>
    <w:rsid w:val="00647A5B"/>
    <w:rsid w:val="0065223A"/>
    <w:rsid w:val="0065316B"/>
    <w:rsid w:val="00661F8F"/>
    <w:rsid w:val="00681E96"/>
    <w:rsid w:val="00690457"/>
    <w:rsid w:val="00693BCD"/>
    <w:rsid w:val="006A57A4"/>
    <w:rsid w:val="006C154A"/>
    <w:rsid w:val="006C243B"/>
    <w:rsid w:val="006C346A"/>
    <w:rsid w:val="006C5C9F"/>
    <w:rsid w:val="006E73C8"/>
    <w:rsid w:val="006F3F9D"/>
    <w:rsid w:val="0070186C"/>
    <w:rsid w:val="00715FC9"/>
    <w:rsid w:val="00732158"/>
    <w:rsid w:val="00741BCA"/>
    <w:rsid w:val="00742505"/>
    <w:rsid w:val="0075008D"/>
    <w:rsid w:val="00752CDA"/>
    <w:rsid w:val="00770ED2"/>
    <w:rsid w:val="00776B3E"/>
    <w:rsid w:val="00781B7D"/>
    <w:rsid w:val="00786A02"/>
    <w:rsid w:val="007A38CE"/>
    <w:rsid w:val="007A58EA"/>
    <w:rsid w:val="007B2396"/>
    <w:rsid w:val="007B39E2"/>
    <w:rsid w:val="007C786C"/>
    <w:rsid w:val="00801086"/>
    <w:rsid w:val="00805A73"/>
    <w:rsid w:val="008326F7"/>
    <w:rsid w:val="00833F05"/>
    <w:rsid w:val="0083606D"/>
    <w:rsid w:val="008524B2"/>
    <w:rsid w:val="00853560"/>
    <w:rsid w:val="0087007C"/>
    <w:rsid w:val="00896E95"/>
    <w:rsid w:val="008A70F8"/>
    <w:rsid w:val="008C102F"/>
    <w:rsid w:val="008C40F7"/>
    <w:rsid w:val="008C42F2"/>
    <w:rsid w:val="008D384E"/>
    <w:rsid w:val="008E3A6C"/>
    <w:rsid w:val="008F3BB3"/>
    <w:rsid w:val="009033D9"/>
    <w:rsid w:val="0091710D"/>
    <w:rsid w:val="009224D8"/>
    <w:rsid w:val="0096249E"/>
    <w:rsid w:val="009643F9"/>
    <w:rsid w:val="00970C86"/>
    <w:rsid w:val="00972CD7"/>
    <w:rsid w:val="0097594D"/>
    <w:rsid w:val="00975A72"/>
    <w:rsid w:val="0098706D"/>
    <w:rsid w:val="00991419"/>
    <w:rsid w:val="009B27D1"/>
    <w:rsid w:val="009C33A5"/>
    <w:rsid w:val="009E4A0F"/>
    <w:rsid w:val="00A2539D"/>
    <w:rsid w:val="00A27D56"/>
    <w:rsid w:val="00A30044"/>
    <w:rsid w:val="00A816A6"/>
    <w:rsid w:val="00A94299"/>
    <w:rsid w:val="00AB005D"/>
    <w:rsid w:val="00AB440E"/>
    <w:rsid w:val="00AD73DF"/>
    <w:rsid w:val="00B04B02"/>
    <w:rsid w:val="00B04D3C"/>
    <w:rsid w:val="00B20B85"/>
    <w:rsid w:val="00B32F80"/>
    <w:rsid w:val="00B808C9"/>
    <w:rsid w:val="00B86F87"/>
    <w:rsid w:val="00B9222A"/>
    <w:rsid w:val="00BA1262"/>
    <w:rsid w:val="00BB3F6B"/>
    <w:rsid w:val="00BC299D"/>
    <w:rsid w:val="00BD0669"/>
    <w:rsid w:val="00BE55B3"/>
    <w:rsid w:val="00BE604D"/>
    <w:rsid w:val="00BF3756"/>
    <w:rsid w:val="00C06479"/>
    <w:rsid w:val="00C067C1"/>
    <w:rsid w:val="00C07CF2"/>
    <w:rsid w:val="00C10AC8"/>
    <w:rsid w:val="00C1151C"/>
    <w:rsid w:val="00C17A36"/>
    <w:rsid w:val="00C20E95"/>
    <w:rsid w:val="00C240C9"/>
    <w:rsid w:val="00C33429"/>
    <w:rsid w:val="00C42709"/>
    <w:rsid w:val="00C55626"/>
    <w:rsid w:val="00C6423F"/>
    <w:rsid w:val="00C812A9"/>
    <w:rsid w:val="00C85665"/>
    <w:rsid w:val="00C903B9"/>
    <w:rsid w:val="00C95CC7"/>
    <w:rsid w:val="00C96F86"/>
    <w:rsid w:val="00CA5347"/>
    <w:rsid w:val="00CB0F1A"/>
    <w:rsid w:val="00CB2CB4"/>
    <w:rsid w:val="00CC5FAF"/>
    <w:rsid w:val="00CD4B0A"/>
    <w:rsid w:val="00CE0D16"/>
    <w:rsid w:val="00CE4E9E"/>
    <w:rsid w:val="00CF22F7"/>
    <w:rsid w:val="00CF342D"/>
    <w:rsid w:val="00D1642C"/>
    <w:rsid w:val="00D2019E"/>
    <w:rsid w:val="00D33DB5"/>
    <w:rsid w:val="00D35DB0"/>
    <w:rsid w:val="00D557AA"/>
    <w:rsid w:val="00D61A91"/>
    <w:rsid w:val="00D70F0D"/>
    <w:rsid w:val="00D71974"/>
    <w:rsid w:val="00D77A33"/>
    <w:rsid w:val="00D94981"/>
    <w:rsid w:val="00D95A78"/>
    <w:rsid w:val="00DA0765"/>
    <w:rsid w:val="00DA301A"/>
    <w:rsid w:val="00DA334D"/>
    <w:rsid w:val="00DB41B8"/>
    <w:rsid w:val="00DE7605"/>
    <w:rsid w:val="00E02CE8"/>
    <w:rsid w:val="00E136C6"/>
    <w:rsid w:val="00E2354A"/>
    <w:rsid w:val="00E2727D"/>
    <w:rsid w:val="00E31418"/>
    <w:rsid w:val="00E63C39"/>
    <w:rsid w:val="00E722D1"/>
    <w:rsid w:val="00E825F8"/>
    <w:rsid w:val="00EA1DC7"/>
    <w:rsid w:val="00EB2208"/>
    <w:rsid w:val="00ED1189"/>
    <w:rsid w:val="00ED151A"/>
    <w:rsid w:val="00ED6CA9"/>
    <w:rsid w:val="00EF13C4"/>
    <w:rsid w:val="00F018C6"/>
    <w:rsid w:val="00F337C0"/>
    <w:rsid w:val="00F44A67"/>
    <w:rsid w:val="00F47CFD"/>
    <w:rsid w:val="00F5616C"/>
    <w:rsid w:val="00F57455"/>
    <w:rsid w:val="00F622A3"/>
    <w:rsid w:val="00F80F9B"/>
    <w:rsid w:val="00F80FF2"/>
    <w:rsid w:val="00F83BAF"/>
    <w:rsid w:val="00F853C8"/>
    <w:rsid w:val="00FA0954"/>
    <w:rsid w:val="00FC3117"/>
    <w:rsid w:val="00FC486B"/>
    <w:rsid w:val="00FD0141"/>
    <w:rsid w:val="00FD27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04ED03FE"/>
  <w15:docId w15:val="{0937729F-822D-4DFE-9BAB-4452CA945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kern w:val="1"/>
      <w:lang w:eastAsia="ar-SA"/>
    </w:rPr>
  </w:style>
  <w:style w:type="paragraph" w:styleId="Titre1">
    <w:name w:val="heading 1"/>
    <w:basedOn w:val="Normal"/>
    <w:next w:val="Normal"/>
    <w:qFormat/>
    <w:pPr>
      <w:keepNext/>
      <w:numPr>
        <w:numId w:val="1"/>
      </w:numPr>
      <w:ind w:right="-285"/>
      <w:jc w:val="center"/>
      <w:outlineLvl w:val="0"/>
    </w:pPr>
    <w:rPr>
      <w:b/>
      <w:caps/>
      <w:sz w:val="30"/>
    </w:rPr>
  </w:style>
  <w:style w:type="paragraph" w:styleId="Titre2">
    <w:name w:val="heading 2"/>
    <w:basedOn w:val="Normal"/>
    <w:next w:val="Normal"/>
    <w:qFormat/>
    <w:pPr>
      <w:keepNext/>
      <w:numPr>
        <w:ilvl w:val="1"/>
        <w:numId w:val="1"/>
      </w:numPr>
      <w:spacing w:before="120"/>
      <w:jc w:val="both"/>
      <w:outlineLvl w:val="1"/>
    </w:pPr>
    <w:rPr>
      <w:b/>
      <w:color w:val="000000"/>
      <w:sz w:val="22"/>
    </w:rPr>
  </w:style>
  <w:style w:type="paragraph" w:styleId="Titre3">
    <w:name w:val="heading 3"/>
    <w:basedOn w:val="Normal"/>
    <w:next w:val="Normal"/>
    <w:qFormat/>
    <w:pPr>
      <w:keepNext/>
      <w:numPr>
        <w:ilvl w:val="2"/>
        <w:numId w:val="1"/>
      </w:numPr>
      <w:spacing w:before="400" w:after="2400"/>
      <w:ind w:right="-284"/>
      <w:jc w:val="center"/>
      <w:outlineLvl w:val="2"/>
    </w:pPr>
    <w:rPr>
      <w:caps/>
      <w:sz w:val="30"/>
    </w:rPr>
  </w:style>
  <w:style w:type="paragraph" w:styleId="Titre4">
    <w:name w:val="heading 4"/>
    <w:basedOn w:val="Normal"/>
    <w:next w:val="Normal"/>
    <w:qFormat/>
    <w:pPr>
      <w:keepNext/>
      <w:numPr>
        <w:ilvl w:val="3"/>
        <w:numId w:val="1"/>
      </w:numPr>
      <w:spacing w:before="120"/>
      <w:jc w:val="both"/>
      <w:outlineLvl w:val="3"/>
    </w:pPr>
    <w:rPr>
      <w:b/>
      <w:bCs/>
    </w:rPr>
  </w:style>
  <w:style w:type="paragraph" w:styleId="Titre5">
    <w:name w:val="heading 5"/>
    <w:basedOn w:val="Normal"/>
    <w:next w:val="Normal"/>
    <w:qFormat/>
    <w:pPr>
      <w:keepNext/>
      <w:widowControl w:val="0"/>
      <w:numPr>
        <w:ilvl w:val="4"/>
        <w:numId w:val="1"/>
      </w:numPr>
      <w:pBdr>
        <w:top w:val="single" w:sz="4" w:space="1" w:color="000000"/>
        <w:left w:val="single" w:sz="4" w:space="5" w:color="000000"/>
        <w:bottom w:val="single" w:sz="4" w:space="1" w:color="000000"/>
        <w:right w:val="single" w:sz="4" w:space="4" w:color="000000"/>
      </w:pBdr>
      <w:spacing w:before="120" w:after="120" w:line="240" w:lineRule="exact"/>
      <w:jc w:val="center"/>
      <w:outlineLvl w:val="4"/>
    </w:pPr>
    <w:rPr>
      <w:rFonts w:ascii="Arial" w:hAnsi="Arial" w:cs="Arial"/>
      <w:b/>
      <w:color w:val="000000"/>
      <w:sz w:val="24"/>
    </w:rPr>
  </w:style>
  <w:style w:type="paragraph" w:styleId="Titre6">
    <w:name w:val="heading 6"/>
    <w:basedOn w:val="Normal"/>
    <w:next w:val="Normal"/>
    <w:qFormat/>
    <w:pPr>
      <w:keepNext/>
      <w:numPr>
        <w:ilvl w:val="5"/>
        <w:numId w:val="1"/>
      </w:numPr>
      <w:jc w:val="center"/>
      <w:outlineLvl w:val="5"/>
    </w:pPr>
    <w:rPr>
      <w:rFonts w:ascii="Arial" w:hAnsi="Arial" w:cs="Arial"/>
      <w:b/>
      <w:sz w:val="24"/>
    </w:rPr>
  </w:style>
  <w:style w:type="paragraph" w:styleId="Titre7">
    <w:name w:val="heading 7"/>
    <w:basedOn w:val="Normal"/>
    <w:next w:val="Normal"/>
    <w:qFormat/>
    <w:pPr>
      <w:keepNext/>
      <w:keepLines/>
      <w:numPr>
        <w:ilvl w:val="6"/>
        <w:numId w:val="1"/>
      </w:numPr>
      <w:tabs>
        <w:tab w:val="left" w:pos="6957"/>
      </w:tabs>
      <w:spacing w:after="60" w:line="240" w:lineRule="atLeast"/>
      <w:ind w:left="1287" w:right="51" w:firstLine="153"/>
      <w:jc w:val="both"/>
      <w:outlineLvl w:val="6"/>
    </w:pPr>
    <w:rPr>
      <w:rFonts w:ascii="Arial" w:hAnsi="Arial" w:cs="Arial"/>
      <w:color w:val="000000"/>
    </w:rPr>
  </w:style>
  <w:style w:type="paragraph" w:styleId="Titre8">
    <w:name w:val="heading 8"/>
    <w:basedOn w:val="Normal"/>
    <w:next w:val="Normal"/>
    <w:qFormat/>
    <w:pPr>
      <w:keepNext/>
      <w:keepLines/>
      <w:numPr>
        <w:ilvl w:val="7"/>
        <w:numId w:val="1"/>
      </w:numPr>
      <w:spacing w:line="240" w:lineRule="atLeast"/>
      <w:ind w:left="567" w:right="675"/>
      <w:jc w:val="both"/>
      <w:outlineLvl w:val="7"/>
    </w:pPr>
    <w:rPr>
      <w:rFonts w:ascii="Arial" w:hAnsi="Arial" w:cs="Arial"/>
      <w:color w:val="000000"/>
    </w:rPr>
  </w:style>
  <w:style w:type="paragraph" w:styleId="Titre9">
    <w:name w:val="heading 9"/>
    <w:basedOn w:val="Normal"/>
    <w:next w:val="Normal"/>
    <w:qFormat/>
    <w:pPr>
      <w:keepNext/>
      <w:numPr>
        <w:ilvl w:val="8"/>
        <w:numId w:val="1"/>
      </w:numPr>
      <w:jc w:val="center"/>
      <w:outlineLvl w:val="8"/>
    </w:pPr>
    <w:rPr>
      <w:rFonts w:ascii="Arial" w:hAnsi="Arial" w:cs="Arial"/>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2z3">
    <w:name w:val="WW8Num2z3"/>
    <w:rPr>
      <w:rFonts w:ascii="Symbol" w:hAnsi="Symbol" w:cs="Symbol"/>
    </w:rPr>
  </w:style>
  <w:style w:type="character" w:customStyle="1" w:styleId="WW8Num3z0">
    <w:name w:val="WW8Num3z0"/>
    <w:rPr>
      <w:rFonts w:ascii="Times New Roman" w:hAnsi="Times New Roman" w:cs="Times New Roman"/>
      <w:b/>
      <w:i w:val="0"/>
      <w:color w:val="auto"/>
      <w:spacing w:val="0"/>
      <w:w w:val="100"/>
      <w:position w:val="0"/>
      <w:sz w:val="28"/>
      <w:szCs w:val="28"/>
      <w:u w:val="single"/>
      <w:vertAlign w:val="baseline"/>
    </w:rPr>
  </w:style>
  <w:style w:type="character" w:customStyle="1" w:styleId="WW8Num4z0">
    <w:name w:val="WW8Num4z0"/>
    <w:rPr>
      <w:rFonts w:ascii="Symbol" w:hAnsi="Symbol" w:cs="Symbol"/>
    </w:rPr>
  </w:style>
  <w:style w:type="character" w:customStyle="1" w:styleId="WW8Num6z0">
    <w:name w:val="WW8Num6z0"/>
    <w:rPr>
      <w:rFonts w:ascii="Wingdings" w:hAnsi="Wingdings" w:cs="Wingdings"/>
      <w:strike w:val="0"/>
      <w:dstrike w:val="0"/>
      <w:color w:val="000000"/>
      <w:position w:val="0"/>
      <w:sz w:val="22"/>
      <w:u w:val="none"/>
      <w:vertAlign w:val="baseline"/>
    </w:rPr>
  </w:style>
  <w:style w:type="character" w:customStyle="1" w:styleId="WW8Num8z0">
    <w:name w:val="WW8Num8z0"/>
    <w:rPr>
      <w:rFonts w:ascii="Times New Roman" w:eastAsia="Times New Roman" w:hAnsi="Times New Roman" w:cs="Times New Roman"/>
    </w:rPr>
  </w:style>
  <w:style w:type="character" w:customStyle="1" w:styleId="WW8Num13z0">
    <w:name w:val="WW8Num13z0"/>
    <w:rPr>
      <w:rFonts w:ascii="Times New Roman" w:hAnsi="Times New Roman" w:cs="Times New Roman"/>
    </w:rPr>
  </w:style>
  <w:style w:type="character" w:customStyle="1" w:styleId="WW8Num15z0">
    <w:name w:val="WW8Num15z0"/>
    <w:rPr>
      <w:rFonts w:ascii="Symbol" w:hAnsi="Symbol" w:cs="Symbol"/>
    </w:rPr>
  </w:style>
  <w:style w:type="character" w:customStyle="1" w:styleId="WW8Num16z0">
    <w:name w:val="WW8Num16z0"/>
    <w:rPr>
      <w:b w:val="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Policepardfaut2">
    <w:name w:val="Police par défaut2"/>
  </w:style>
  <w:style w:type="character" w:customStyle="1" w:styleId="WW8Num5z0">
    <w:name w:val="WW8Num5z0"/>
    <w:rPr>
      <w:rFonts w:ascii="Times New Roman" w:eastAsia="Times New Roman" w:hAnsi="Times New Roman" w:cs="Times New Roman"/>
    </w:rPr>
  </w:style>
  <w:style w:type="character" w:customStyle="1" w:styleId="WW8Num7z0">
    <w:name w:val="WW8Num7z0"/>
    <w:rPr>
      <w:rFonts w:ascii="Symbol" w:hAnsi="Symbol" w:cs="Symbol"/>
    </w:rPr>
  </w:style>
  <w:style w:type="character" w:customStyle="1" w:styleId="WW8Num9z0">
    <w:name w:val="WW8Num9z0"/>
    <w:rPr>
      <w:rFonts w:ascii="Times New Roman" w:hAnsi="Times New Roman" w:cs="Times New Roman"/>
    </w:rPr>
  </w:style>
  <w:style w:type="character" w:customStyle="1" w:styleId="WW8Num10z0">
    <w:name w:val="WW8Num10z0"/>
    <w:rPr>
      <w:rFonts w:ascii="OpenSymbol" w:hAnsi="OpenSymbol" w:cs="OpenSymbol"/>
    </w:rPr>
  </w:style>
  <w:style w:type="character" w:customStyle="1" w:styleId="WW8Num11z0">
    <w:name w:val="WW8Num11z0"/>
    <w:rPr>
      <w:rFonts w:ascii="Symbol" w:hAnsi="Symbol" w:cs="OpenSymbol"/>
    </w:rPr>
  </w:style>
  <w:style w:type="character" w:customStyle="1" w:styleId="WW8Num12z0">
    <w:name w:val="WW8Num12z0"/>
    <w:rPr>
      <w:rFonts w:ascii="Symbol" w:hAnsi="Symbol" w:cs="Symbol"/>
    </w:rPr>
  </w:style>
  <w:style w:type="character" w:customStyle="1" w:styleId="WW8Num18z0">
    <w:name w:val="WW8Num18z0"/>
    <w:rPr>
      <w:rFonts w:ascii="Symbol" w:hAnsi="Symbol" w:cs="Symbol"/>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20z0">
    <w:name w:val="WW8Num20z0"/>
    <w:rPr>
      <w:rFonts w:ascii="Symbol" w:hAnsi="Symbol" w:cs="Symbol"/>
    </w:rPr>
  </w:style>
  <w:style w:type="character" w:customStyle="1" w:styleId="Policepardfaut1">
    <w:name w:val="Police par défaut1"/>
  </w:style>
  <w:style w:type="character" w:customStyle="1" w:styleId="WW8Num14z0">
    <w:name w:val="WW8Num14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Policepardfaut">
    <w:name w:val="WW-Police par défaut"/>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Times New Roman" w:hAnsi="Times New Roman" w:cs="Times New Roman"/>
      <w:b/>
      <w:i w:val="0"/>
      <w:sz w:val="28"/>
      <w:u w:val="single"/>
    </w:rPr>
  </w:style>
  <w:style w:type="character" w:customStyle="1" w:styleId="WW-Policepardfaut1">
    <w:name w:val="WW-Police par défaut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8z1">
    <w:name w:val="WW8Num18z1"/>
    <w:rPr>
      <w:rFonts w:ascii="Courier New" w:hAnsi="Courier New" w:cs="Courier New"/>
    </w:rPr>
  </w:style>
  <w:style w:type="character" w:customStyle="1" w:styleId="WW8Num21z0">
    <w:name w:val="WW8Num21z0"/>
    <w:rPr>
      <w:rFonts w:ascii="Times New Roman" w:eastAsia="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Policepardfaut11">
    <w:name w:val="WW-Police par défaut11"/>
  </w:style>
  <w:style w:type="character" w:styleId="Lienhypertexte">
    <w:name w:val="Hyperlink"/>
    <w:rPr>
      <w:color w:val="0000FF"/>
      <w:u w:val="single"/>
    </w:rPr>
  </w:style>
  <w:style w:type="character" w:customStyle="1" w:styleId="Caractresdenotedebasdepage">
    <w:name w:val="Caractères de note de bas de page"/>
    <w:rPr>
      <w:vertAlign w:val="superscript"/>
    </w:rPr>
  </w:style>
  <w:style w:type="character" w:styleId="Lienhypertextesuivivisit">
    <w:name w:val="FollowedHyperlink"/>
    <w:rPr>
      <w:color w:val="800080"/>
      <w:u w:val="single"/>
    </w:rPr>
  </w:style>
  <w:style w:type="character" w:styleId="Numrodepage">
    <w:name w:val="page number"/>
    <w:basedOn w:val="WW-Policepardfaut1"/>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paragraph" w:customStyle="1" w:styleId="Titre20">
    <w:name w:val="Titre2"/>
    <w:basedOn w:val="Normal"/>
    <w:next w:val="Corpsdetexte"/>
    <w:pPr>
      <w:keepNext/>
      <w:spacing w:before="240" w:after="120"/>
    </w:pPr>
    <w:rPr>
      <w:rFonts w:ascii="Arial" w:eastAsia="Arial Unicode MS" w:hAnsi="Arial" w:cs="Mangal"/>
      <w:sz w:val="28"/>
      <w:szCs w:val="28"/>
    </w:rPr>
  </w:style>
  <w:style w:type="paragraph" w:styleId="Corpsdetexte">
    <w:name w:val="Body Text"/>
    <w:basedOn w:val="Normal"/>
    <w:rPr>
      <w:sz w:val="24"/>
      <w:szCs w:val="24"/>
      <w:u w:val="single"/>
    </w:rPr>
  </w:style>
  <w:style w:type="paragraph" w:styleId="Liste">
    <w:name w:val="List"/>
    <w:basedOn w:val="Corpsdetexte"/>
    <w:rPr>
      <w:rFonts w:cs="Tms Rmn"/>
    </w:rPr>
  </w:style>
  <w:style w:type="paragraph" w:customStyle="1" w:styleId="Lgende2">
    <w:name w:val="Légende2"/>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Tahoma"/>
    </w:rPr>
  </w:style>
  <w:style w:type="paragraph" w:customStyle="1" w:styleId="Titre10">
    <w:name w:val="Titre1"/>
    <w:basedOn w:val="Normal"/>
    <w:next w:val="Sous-titre"/>
    <w:pPr>
      <w:spacing w:before="960"/>
      <w:jc w:val="center"/>
    </w:pPr>
    <w:rPr>
      <w:b/>
      <w:caps/>
      <w:sz w:val="30"/>
    </w:rPr>
  </w:style>
  <w:style w:type="paragraph" w:customStyle="1" w:styleId="Lgende1">
    <w:name w:val="Légende1"/>
    <w:basedOn w:val="Normal"/>
    <w:pPr>
      <w:suppressLineNumbers/>
      <w:spacing w:before="120" w:after="120"/>
    </w:pPr>
    <w:rPr>
      <w:rFonts w:cs="Tms Rmn"/>
      <w:i/>
      <w:iCs/>
      <w:sz w:val="24"/>
      <w:szCs w:val="24"/>
    </w:rPr>
  </w:style>
  <w:style w:type="paragraph" w:styleId="Titre">
    <w:name w:val="Title"/>
    <w:basedOn w:val="Normal"/>
    <w:next w:val="Corpsdetexte"/>
    <w:qFormat/>
    <w:pPr>
      <w:keepNext/>
      <w:spacing w:before="240" w:after="120"/>
    </w:pPr>
    <w:rPr>
      <w:rFonts w:ascii="Arial" w:eastAsia="MS Mincho" w:hAnsi="Arial" w:cs="Tms Rmn"/>
      <w:sz w:val="28"/>
      <w:szCs w:val="28"/>
    </w:rPr>
  </w:style>
  <w:style w:type="paragraph" w:styleId="Sous-titre">
    <w:name w:val="Subtitle"/>
    <w:basedOn w:val="Normal"/>
    <w:next w:val="Corpsdetexte"/>
    <w:qFormat/>
    <w:pPr>
      <w:keepLines/>
      <w:spacing w:after="1080" w:line="240" w:lineRule="atLeast"/>
      <w:ind w:left="567" w:right="675"/>
      <w:jc w:val="center"/>
    </w:pPr>
    <w:rPr>
      <w:rFonts w:ascii="Arial" w:hAnsi="Arial" w:cs="Arial"/>
      <w:sz w:val="24"/>
    </w:rPr>
  </w:style>
  <w:style w:type="paragraph" w:customStyle="1" w:styleId="Rpertoire">
    <w:name w:val="Répertoire"/>
    <w:basedOn w:val="Normal"/>
    <w:pPr>
      <w:suppressLineNumbers/>
    </w:pPr>
    <w:rPr>
      <w:rFonts w:cs="Tms Rmn"/>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paragraph" w:customStyle="1" w:styleId="MARCHE">
    <w:name w:val="MARCHE"/>
    <w:basedOn w:val="Normal"/>
    <w:rPr>
      <w:sz w:val="24"/>
    </w:rPr>
  </w:style>
  <w:style w:type="paragraph" w:customStyle="1" w:styleId="pied">
    <w:name w:val="pied"/>
    <w:basedOn w:val="Normal"/>
    <w:pPr>
      <w:ind w:left="-567"/>
    </w:pPr>
    <w:rPr>
      <w:i/>
      <w:sz w:val="14"/>
    </w:rPr>
  </w:style>
  <w:style w:type="paragraph" w:customStyle="1" w:styleId="ARTICLE">
    <w:name w:val="ARTICLE"/>
    <w:basedOn w:val="Normal"/>
    <w:pPr>
      <w:tabs>
        <w:tab w:val="left" w:pos="2978"/>
      </w:tabs>
      <w:spacing w:before="360" w:after="360"/>
      <w:ind w:left="851"/>
    </w:pPr>
    <w:rPr>
      <w:b/>
      <w:sz w:val="22"/>
      <w:u w:val="words"/>
    </w:rPr>
  </w:style>
  <w:style w:type="paragraph" w:customStyle="1" w:styleId="standard">
    <w:name w:val="standard"/>
    <w:basedOn w:val="Normal"/>
    <w:pPr>
      <w:ind w:left="1134"/>
    </w:pPr>
    <w:rPr>
      <w:sz w:val="22"/>
    </w:rPr>
  </w:style>
  <w:style w:type="paragraph" w:customStyle="1" w:styleId="paragraphe">
    <w:name w:val="paragraphe"/>
    <w:basedOn w:val="Normal"/>
    <w:pPr>
      <w:spacing w:before="240" w:after="240"/>
      <w:ind w:left="567"/>
    </w:pPr>
    <w:rPr>
      <w:sz w:val="22"/>
    </w:rPr>
  </w:style>
  <w:style w:type="paragraph" w:customStyle="1" w:styleId="paragra2">
    <w:name w:val="paragra2"/>
    <w:pPr>
      <w:suppressAutoHyphens/>
      <w:spacing w:after="240"/>
      <w:ind w:firstLine="567"/>
    </w:pPr>
    <w:rPr>
      <w:rFonts w:eastAsia="Arial"/>
      <w:kern w:val="1"/>
      <w:sz w:val="22"/>
      <w:lang w:eastAsia="ar-SA"/>
    </w:rPr>
  </w:style>
  <w:style w:type="paragraph" w:customStyle="1" w:styleId="Date1">
    <w:name w:val="Date1"/>
    <w:basedOn w:val="Normal"/>
    <w:pPr>
      <w:spacing w:before="600" w:after="240"/>
      <w:ind w:left="4253"/>
    </w:pPr>
    <w:rPr>
      <w:sz w:val="22"/>
    </w:rPr>
  </w:style>
  <w:style w:type="paragraph" w:customStyle="1" w:styleId="IGF">
    <w:name w:val="IGF"/>
    <w:basedOn w:val="Normal"/>
    <w:pPr>
      <w:spacing w:after="1320"/>
      <w:ind w:left="1871" w:firstLine="737"/>
    </w:pPr>
    <w:rPr>
      <w:sz w:val="22"/>
    </w:rPr>
  </w:style>
  <w:style w:type="paragraph" w:customStyle="1" w:styleId="1erparagraphe">
    <w:name w:val="1erparagraphe"/>
    <w:basedOn w:val="ARTICLE"/>
    <w:pPr>
      <w:spacing w:before="480" w:after="0"/>
    </w:pPr>
    <w:rPr>
      <w:rFonts w:ascii="Tms Rmn" w:hAnsi="Tms Rmn" w:cs="Tms Rmn"/>
      <w:b w:val="0"/>
      <w:u w:val="none"/>
    </w:rPr>
  </w:style>
  <w:style w:type="paragraph" w:customStyle="1" w:styleId="tiret">
    <w:name w:val="tiret"/>
    <w:basedOn w:val="1erparagraphe"/>
    <w:pPr>
      <w:tabs>
        <w:tab w:val="left" w:pos="2240"/>
        <w:tab w:val="right" w:pos="9752"/>
      </w:tabs>
      <w:ind w:left="113" w:hanging="142"/>
    </w:pPr>
  </w:style>
  <w:style w:type="paragraph" w:customStyle="1" w:styleId="2emeparagraphe">
    <w:name w:val="2eme paragraphe"/>
    <w:basedOn w:val="tiret"/>
    <w:pPr>
      <w:spacing w:before="0"/>
      <w:ind w:left="2127" w:firstLine="0"/>
    </w:pPr>
  </w:style>
  <w:style w:type="paragraph" w:customStyle="1" w:styleId="T5">
    <w:name w:val="T5"/>
    <w:basedOn w:val="Normal"/>
    <w:pPr>
      <w:keepLines/>
      <w:spacing w:after="240" w:line="240" w:lineRule="exact"/>
      <w:ind w:left="567" w:right="675"/>
      <w:jc w:val="both"/>
    </w:pPr>
    <w:rPr>
      <w:rFonts w:ascii="Helv" w:hAnsi="Helv" w:cs="Helv"/>
    </w:rPr>
  </w:style>
  <w:style w:type="paragraph" w:styleId="Retraitcorpsdetexte">
    <w:name w:val="Body Text Indent"/>
    <w:basedOn w:val="Normal"/>
    <w:pPr>
      <w:keepNext/>
      <w:keepLines/>
      <w:spacing w:after="120" w:line="240" w:lineRule="exact"/>
      <w:ind w:left="164" w:hanging="164"/>
    </w:pPr>
    <w:rPr>
      <w:rFonts w:ascii="Arial" w:hAnsi="Arial" w:cs="Arial"/>
      <w:color w:val="000000"/>
    </w:rPr>
  </w:style>
  <w:style w:type="paragraph" w:customStyle="1" w:styleId="Normalcentr1">
    <w:name w:val="Normal centré1"/>
    <w:basedOn w:val="Normal"/>
    <w:pPr>
      <w:widowControl w:val="0"/>
      <w:spacing w:before="60" w:after="120"/>
      <w:ind w:left="851" w:right="278"/>
      <w:jc w:val="both"/>
    </w:pPr>
    <w:rPr>
      <w:sz w:val="22"/>
    </w:rPr>
  </w:style>
  <w:style w:type="paragraph" w:customStyle="1" w:styleId="Retraitcorpsdetexte21">
    <w:name w:val="Retrait corps de texte 21"/>
    <w:basedOn w:val="Normal"/>
    <w:pPr>
      <w:spacing w:before="120"/>
      <w:ind w:left="851"/>
      <w:jc w:val="both"/>
    </w:pPr>
    <w:rPr>
      <w:color w:val="000000"/>
      <w:sz w:val="22"/>
    </w:rPr>
  </w:style>
  <w:style w:type="paragraph" w:customStyle="1" w:styleId="Retraitcorpsdetexte31">
    <w:name w:val="Retrait corps de texte 31"/>
    <w:basedOn w:val="Normal"/>
    <w:pPr>
      <w:keepNext/>
      <w:spacing w:before="120"/>
      <w:ind w:left="164"/>
      <w:jc w:val="both"/>
    </w:pPr>
    <w:rPr>
      <w:color w:val="000000"/>
      <w:sz w:val="22"/>
    </w:rPr>
  </w:style>
  <w:style w:type="paragraph" w:customStyle="1" w:styleId="titre0">
    <w:name w:val="titre"/>
    <w:basedOn w:val="Normal"/>
    <w:pPr>
      <w:spacing w:before="360" w:after="120" w:line="240" w:lineRule="exact"/>
      <w:ind w:left="1418" w:right="1134" w:firstLine="993"/>
    </w:pPr>
    <w:rPr>
      <w:rFonts w:ascii="CG Times (W1)" w:hAnsi="CG Times (W1)" w:cs="CG Times (W1)"/>
      <w:sz w:val="24"/>
      <w:u w:val="single"/>
    </w:rPr>
  </w:style>
  <w:style w:type="paragraph" w:customStyle="1" w:styleId="adresse">
    <w:name w:val="adresse"/>
    <w:basedOn w:val="Normal"/>
    <w:pPr>
      <w:jc w:val="both"/>
    </w:pPr>
    <w:rPr>
      <w:sz w:val="22"/>
    </w:rPr>
  </w:style>
  <w:style w:type="paragraph" w:customStyle="1" w:styleId="Normal1">
    <w:name w:val="Normal1"/>
    <w:pPr>
      <w:suppressAutoHyphens/>
      <w:autoSpaceDE w:val="0"/>
    </w:pPr>
    <w:rPr>
      <w:rFonts w:eastAsia="Arial"/>
      <w:color w:val="000000"/>
      <w:kern w:val="1"/>
      <w:sz w:val="24"/>
      <w:szCs w:val="24"/>
      <w:lang w:eastAsia="ar-SA"/>
    </w:rPr>
  </w:style>
  <w:style w:type="paragraph" w:customStyle="1" w:styleId="Corpsdetexte21">
    <w:name w:val="Corps de texte 21"/>
    <w:basedOn w:val="Normal"/>
    <w:pPr>
      <w:jc w:val="both"/>
    </w:pPr>
    <w:rPr>
      <w:sz w:val="24"/>
      <w:szCs w:val="24"/>
    </w:rPr>
  </w:style>
  <w:style w:type="paragraph" w:styleId="Notedebasdepage">
    <w:name w:val="footnote text"/>
    <w:basedOn w:val="Normal"/>
  </w:style>
  <w:style w:type="paragraph" w:customStyle="1" w:styleId="Corpsdetexte0">
    <w:name w:val="Corps de texte +"/>
    <w:basedOn w:val="Corpsdetexte"/>
    <w:next w:val="Corpsdetexte"/>
    <w:pPr>
      <w:spacing w:before="600"/>
      <w:jc w:val="both"/>
    </w:pPr>
    <w:rPr>
      <w:sz w:val="22"/>
      <w:szCs w:val="22"/>
      <w:u w:val="none"/>
    </w:rPr>
  </w:style>
  <w:style w:type="paragraph" w:styleId="TM1">
    <w:name w:val="toc 1"/>
    <w:basedOn w:val="Normal"/>
    <w:next w:val="Normal"/>
  </w:style>
  <w:style w:type="paragraph" w:styleId="TM2">
    <w:name w:val="toc 2"/>
    <w:basedOn w:val="Normal"/>
    <w:next w:val="Normal"/>
    <w:pPr>
      <w:ind w:left="200"/>
    </w:pPr>
  </w:style>
  <w:style w:type="paragraph" w:styleId="TM3">
    <w:name w:val="toc 3"/>
    <w:basedOn w:val="Normal"/>
    <w:next w:val="Normal"/>
    <w:pPr>
      <w:ind w:left="400"/>
    </w:pPr>
  </w:style>
  <w:style w:type="paragraph" w:styleId="TM4">
    <w:name w:val="toc 4"/>
    <w:basedOn w:val="Normal"/>
    <w:next w:val="Normal"/>
    <w:pPr>
      <w:ind w:left="600"/>
    </w:pPr>
  </w:style>
  <w:style w:type="paragraph" w:styleId="TM5">
    <w:name w:val="toc 5"/>
    <w:basedOn w:val="Normal"/>
    <w:next w:val="Normal"/>
    <w:pPr>
      <w:ind w:left="800"/>
    </w:pPr>
  </w:style>
  <w:style w:type="paragraph" w:styleId="TM6">
    <w:name w:val="toc 6"/>
    <w:basedOn w:val="Normal"/>
    <w:next w:val="Normal"/>
    <w:pPr>
      <w:ind w:left="1000"/>
    </w:pPr>
  </w:style>
  <w:style w:type="paragraph" w:styleId="TM7">
    <w:name w:val="toc 7"/>
    <w:basedOn w:val="Normal"/>
    <w:next w:val="Normal"/>
    <w:pPr>
      <w:ind w:left="1200"/>
    </w:pPr>
  </w:style>
  <w:style w:type="paragraph" w:styleId="TM8">
    <w:name w:val="toc 8"/>
    <w:basedOn w:val="Normal"/>
    <w:next w:val="Normal"/>
    <w:pPr>
      <w:ind w:left="1400"/>
    </w:pPr>
  </w:style>
  <w:style w:type="paragraph" w:styleId="TM9">
    <w:name w:val="toc 9"/>
    <w:basedOn w:val="Normal"/>
    <w:next w:val="Normal"/>
    <w:pPr>
      <w:ind w:left="1600"/>
    </w:pPr>
  </w:style>
  <w:style w:type="paragraph" w:customStyle="1" w:styleId="Tabledesmatiresniveau10">
    <w:name w:val="Table des matières niveau 10"/>
    <w:basedOn w:val="Rpertoire"/>
    <w:pPr>
      <w:tabs>
        <w:tab w:val="right" w:leader="dot" w:pos="9637"/>
      </w:tabs>
      <w:ind w:left="2547"/>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article0">
    <w:name w:val="article"/>
    <w:basedOn w:val="Normal"/>
    <w:pPr>
      <w:widowControl w:val="0"/>
      <w:spacing w:before="360" w:after="120" w:line="240" w:lineRule="exact"/>
      <w:ind w:left="1418" w:right="1134"/>
    </w:pPr>
    <w:rPr>
      <w:rFonts w:ascii="Dutch" w:hAnsi="Dutch" w:cs="Dutch"/>
      <w:b/>
      <w:bCs/>
      <w:sz w:val="22"/>
      <w:szCs w:val="22"/>
      <w:u w:val="single"/>
    </w:rPr>
  </w:style>
  <w:style w:type="paragraph" w:styleId="Textedebulles">
    <w:name w:val="Balloon Text"/>
    <w:basedOn w:val="Normal"/>
    <w:rPr>
      <w:rFonts w:ascii="Tahoma" w:hAnsi="Tahoma" w:cs="Tms Rmn"/>
      <w:sz w:val="16"/>
      <w:szCs w:val="16"/>
    </w:rPr>
  </w:style>
  <w:style w:type="paragraph" w:customStyle="1" w:styleId="Contenuducadre">
    <w:name w:val="Contenu du cadre"/>
    <w:basedOn w:val="Corpsdetexte"/>
  </w:style>
  <w:style w:type="paragraph" w:customStyle="1" w:styleId="IntitulClauses">
    <w:name w:val="IntituléClauses"/>
    <w:basedOn w:val="Normal"/>
    <w:rPr>
      <w:i/>
      <w:sz w:val="16"/>
    </w:rPr>
  </w:style>
  <w:style w:type="paragraph" w:customStyle="1" w:styleId="GlossaireCourant">
    <w:name w:val="GlossaireCourant"/>
    <w:basedOn w:val="Corpsdetexte"/>
    <w:pPr>
      <w:spacing w:before="240"/>
    </w:pPr>
  </w:style>
  <w:style w:type="paragraph" w:customStyle="1" w:styleId="xl25">
    <w:name w:val="xl25"/>
    <w:basedOn w:val="Normal"/>
    <w:pPr>
      <w:spacing w:before="100" w:after="100"/>
    </w:pPr>
    <w:rPr>
      <w:sz w:val="24"/>
      <w:szCs w:val="24"/>
    </w:rPr>
  </w:style>
  <w:style w:type="paragraph" w:customStyle="1" w:styleId="Corpsdetexte31">
    <w:name w:val="Corps de texte 31"/>
    <w:basedOn w:val="Normal"/>
    <w:pPr>
      <w:ind w:right="-2"/>
      <w:jc w:val="both"/>
    </w:pPr>
    <w:rPr>
      <w:rFonts w:ascii="Arial" w:hAnsi="Arial" w:cs="Arial"/>
      <w:color w:val="000000"/>
      <w:sz w:val="22"/>
    </w:rPr>
  </w:style>
  <w:style w:type="paragraph" w:customStyle="1" w:styleId="Normaldcal">
    <w:name w:val="Normal_décalé"/>
    <w:basedOn w:val="Normal"/>
    <w:pPr>
      <w:suppressAutoHyphens w:val="0"/>
      <w:ind w:left="2268"/>
    </w:pPr>
    <w:rPr>
      <w:sz w:val="24"/>
    </w:rPr>
  </w:style>
  <w:style w:type="character" w:styleId="Textedelespacerserv">
    <w:name w:val="Placeholder Text"/>
    <w:semiHidden/>
    <w:rsid w:val="008326F7"/>
    <w:rPr>
      <w:color w:val="808080"/>
    </w:rPr>
  </w:style>
  <w:style w:type="table" w:styleId="Grilledutableau">
    <w:name w:val="Table Grid"/>
    <w:basedOn w:val="TableauNormal"/>
    <w:rsid w:val="009E4A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812A9"/>
    <w:pPr>
      <w:ind w:left="720"/>
      <w:contextualSpacing/>
    </w:pPr>
  </w:style>
  <w:style w:type="paragraph" w:customStyle="1" w:styleId="Default">
    <w:name w:val="Default"/>
    <w:rsid w:val="00114B09"/>
    <w:pPr>
      <w:autoSpaceDE w:val="0"/>
      <w:autoSpaceDN w:val="0"/>
      <w:adjustRightInd w:val="0"/>
    </w:pPr>
    <w:rPr>
      <w:rFonts w:ascii="Calibri" w:eastAsiaTheme="minorHAnsi" w:hAnsi="Calibri" w:cs="Calibri"/>
      <w:color w:val="000000"/>
      <w:sz w:val="24"/>
      <w:szCs w:val="24"/>
      <w:lang w:eastAsia="en-US"/>
    </w:rPr>
  </w:style>
  <w:style w:type="character" w:customStyle="1" w:styleId="PieddepageCar">
    <w:name w:val="Pied de page Car"/>
    <w:basedOn w:val="Policepardfaut"/>
    <w:link w:val="Pieddepage"/>
    <w:uiPriority w:val="99"/>
    <w:rsid w:val="00BE55B3"/>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91551">
      <w:bodyDiv w:val="1"/>
      <w:marLeft w:val="0"/>
      <w:marRight w:val="0"/>
      <w:marTop w:val="0"/>
      <w:marBottom w:val="0"/>
      <w:divBdr>
        <w:top w:val="none" w:sz="0" w:space="0" w:color="auto"/>
        <w:left w:val="none" w:sz="0" w:space="0" w:color="auto"/>
        <w:bottom w:val="none" w:sz="0" w:space="0" w:color="auto"/>
        <w:right w:val="none" w:sz="0" w:space="0" w:color="auto"/>
      </w:divBdr>
    </w:div>
    <w:div w:id="445583275">
      <w:bodyDiv w:val="1"/>
      <w:marLeft w:val="0"/>
      <w:marRight w:val="0"/>
      <w:marTop w:val="0"/>
      <w:marBottom w:val="0"/>
      <w:divBdr>
        <w:top w:val="none" w:sz="0" w:space="0" w:color="auto"/>
        <w:left w:val="none" w:sz="0" w:space="0" w:color="auto"/>
        <w:bottom w:val="none" w:sz="0" w:space="0" w:color="auto"/>
        <w:right w:val="none" w:sz="0" w:space="0" w:color="auto"/>
      </w:divBdr>
    </w:div>
    <w:div w:id="94476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9B297-D9D9-4604-A380-ECCD3CD8C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311</Words>
  <Characters>1715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Préfecture de l'Hérault</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dc:creator>
  <cp:lastModifiedBy>Fabyenne ALRIC</cp:lastModifiedBy>
  <cp:revision>3</cp:revision>
  <cp:lastPrinted>2025-04-14T09:00:00Z</cp:lastPrinted>
  <dcterms:created xsi:type="dcterms:W3CDTF">2025-07-07T15:01:00Z</dcterms:created>
  <dcterms:modified xsi:type="dcterms:W3CDTF">2025-07-17T11:54:00Z</dcterms:modified>
</cp:coreProperties>
</file>